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942" w:rsidRDefault="00564942" w:rsidP="00564942">
      <w:pPr>
        <w:jc w:val="right"/>
        <w:rPr>
          <w:rFonts w:ascii="Arial" w:hAnsi="Arial" w:cs="Arial"/>
          <w:b/>
          <w:bCs/>
          <w:sz w:val="48"/>
          <w:szCs w:val="48"/>
          <w:u w:val="single"/>
          <w:lang w:val="en-GB"/>
        </w:rPr>
      </w:pPr>
      <w:r>
        <w:rPr>
          <w:rFonts w:ascii="Arial" w:hAnsi="Arial" w:cs="Arial"/>
          <w:b/>
          <w:bCs/>
          <w:noProof/>
          <w:sz w:val="48"/>
          <w:szCs w:val="48"/>
          <w:u w:val="single"/>
          <w:lang w:val="en-GB" w:eastAsia="en-GB"/>
        </w:rPr>
        <w:drawing>
          <wp:inline distT="0" distB="0" distL="0" distR="0">
            <wp:extent cx="990600" cy="333375"/>
            <wp:effectExtent l="19050" t="0" r="0" b="0"/>
            <wp:docPr id="1" name="Picture 0" descr="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E Logo.jpg"/>
                    <pic:cNvPicPr/>
                  </pic:nvPicPr>
                  <pic:blipFill>
                    <a:blip r:embed="rId8" cstate="print"/>
                    <a:stretch>
                      <a:fillRect/>
                    </a:stretch>
                  </pic:blipFill>
                  <pic:spPr>
                    <a:xfrm>
                      <a:off x="0" y="0"/>
                      <a:ext cx="990600" cy="333375"/>
                    </a:xfrm>
                    <a:prstGeom prst="rect">
                      <a:avLst/>
                    </a:prstGeom>
                  </pic:spPr>
                </pic:pic>
              </a:graphicData>
            </a:graphic>
          </wp:inline>
        </w:drawing>
      </w:r>
    </w:p>
    <w:p w:rsidR="00567B34" w:rsidRDefault="00003340" w:rsidP="00003340">
      <w:pPr>
        <w:jc w:val="center"/>
        <w:rPr>
          <w:rFonts w:ascii="Arial" w:hAnsi="Arial" w:cs="Arial"/>
          <w:b/>
          <w:bCs/>
          <w:sz w:val="48"/>
          <w:szCs w:val="48"/>
          <w:u w:val="single"/>
          <w:lang w:val="en-GB"/>
        </w:rPr>
      </w:pPr>
      <w:r w:rsidRPr="00003340">
        <w:rPr>
          <w:rFonts w:ascii="Arial" w:hAnsi="Arial" w:cs="Arial"/>
          <w:b/>
          <w:bCs/>
          <w:sz w:val="48"/>
          <w:szCs w:val="48"/>
          <w:u w:val="single"/>
          <w:lang w:val="en-GB"/>
        </w:rPr>
        <w:t xml:space="preserve">Shaft, Keys, Keyways </w:t>
      </w:r>
    </w:p>
    <w:p w:rsidR="00003340" w:rsidRPr="0093354F" w:rsidRDefault="00003340" w:rsidP="0093354F">
      <w:pPr>
        <w:jc w:val="center"/>
        <w:rPr>
          <w:rFonts w:ascii="Arial" w:hAnsi="Arial" w:cs="Arial"/>
          <w:b/>
          <w:sz w:val="48"/>
          <w:szCs w:val="48"/>
          <w:u w:val="single"/>
          <w:lang w:val="en-GB"/>
        </w:rPr>
      </w:pPr>
      <w:proofErr w:type="gramStart"/>
      <w:r w:rsidRPr="00003340">
        <w:rPr>
          <w:rFonts w:ascii="Arial" w:hAnsi="Arial" w:cs="Arial"/>
          <w:b/>
          <w:bCs/>
          <w:sz w:val="48"/>
          <w:szCs w:val="48"/>
          <w:u w:val="single"/>
          <w:lang w:val="en-GB"/>
        </w:rPr>
        <w:t>and</w:t>
      </w:r>
      <w:proofErr w:type="gramEnd"/>
      <w:r w:rsidRPr="00003340">
        <w:rPr>
          <w:rFonts w:ascii="Arial" w:hAnsi="Arial" w:cs="Arial"/>
          <w:b/>
          <w:bCs/>
          <w:sz w:val="48"/>
          <w:szCs w:val="48"/>
          <w:u w:val="single"/>
          <w:lang w:val="en-GB"/>
        </w:rPr>
        <w:t xml:space="preserve"> Splines.</w:t>
      </w:r>
    </w:p>
    <w:p w:rsidR="00564942" w:rsidRDefault="00564942" w:rsidP="0093354F">
      <w:pPr>
        <w:rPr>
          <w:rFonts w:ascii="Arial" w:hAnsi="Arial" w:cs="Arial"/>
          <w:b/>
          <w:sz w:val="24"/>
          <w:szCs w:val="24"/>
          <w:lang w:val="en-GB"/>
        </w:rPr>
      </w:pPr>
    </w:p>
    <w:p w:rsidR="0021331D" w:rsidRPr="0093354F" w:rsidRDefault="00AF7616" w:rsidP="0093354F">
      <w:pPr>
        <w:rPr>
          <w:rFonts w:ascii="Arial" w:hAnsi="Arial" w:cs="Arial"/>
          <w:b/>
          <w:sz w:val="24"/>
          <w:szCs w:val="24"/>
          <w:lang w:val="en-GB"/>
        </w:rPr>
      </w:pPr>
      <w:r w:rsidRPr="0093354F">
        <w:rPr>
          <w:rFonts w:ascii="Arial" w:hAnsi="Arial" w:cs="Arial"/>
          <w:b/>
          <w:sz w:val="24"/>
          <w:szCs w:val="24"/>
          <w:lang w:val="en-GB"/>
        </w:rPr>
        <w:t>Shaft and Hub Keyway and Key Sizes</w:t>
      </w:r>
    </w:p>
    <w:p w:rsidR="0093354F" w:rsidRDefault="00AF7616" w:rsidP="00AF7616">
      <w:pPr>
        <w:rPr>
          <w:rFonts w:ascii="Arial" w:hAnsi="Arial" w:cs="Arial"/>
          <w:sz w:val="24"/>
          <w:szCs w:val="24"/>
          <w:lang w:val="en-GB"/>
        </w:rPr>
      </w:pPr>
      <w:r>
        <w:rPr>
          <w:rFonts w:ascii="Arial" w:hAnsi="Arial" w:cs="Arial"/>
          <w:sz w:val="24"/>
          <w:szCs w:val="24"/>
          <w:lang w:val="en-GB"/>
        </w:rPr>
        <w:t xml:space="preserve">Keys connecting shafts to pulley hubs are commonly used to achieve reliable no-slip power transmission in belt drive systems. This </w:t>
      </w:r>
      <w:r w:rsidR="00711B0C">
        <w:rPr>
          <w:rFonts w:ascii="Arial" w:hAnsi="Arial" w:cs="Arial"/>
          <w:sz w:val="24"/>
          <w:szCs w:val="24"/>
          <w:lang w:val="en-GB"/>
        </w:rPr>
        <w:t>handout</w:t>
      </w:r>
      <w:r>
        <w:rPr>
          <w:rFonts w:ascii="Arial" w:hAnsi="Arial" w:cs="Arial"/>
          <w:sz w:val="24"/>
          <w:szCs w:val="24"/>
          <w:lang w:val="en-GB"/>
        </w:rPr>
        <w:t xml:space="preserve"> will explain the uses of keys and keyways in pulleys and bushings, and present current industry standards for key and keyway component sizing.</w:t>
      </w:r>
    </w:p>
    <w:p w:rsidR="00564942" w:rsidRDefault="00564942" w:rsidP="00AF7616">
      <w:pPr>
        <w:rPr>
          <w:rFonts w:ascii="Arial" w:hAnsi="Arial" w:cs="Arial"/>
          <w:sz w:val="24"/>
          <w:szCs w:val="24"/>
          <w:lang w:val="en-GB"/>
        </w:rPr>
      </w:pPr>
    </w:p>
    <w:p w:rsidR="00AF7616" w:rsidRPr="0093354F" w:rsidRDefault="00AF7616" w:rsidP="0093354F">
      <w:pPr>
        <w:rPr>
          <w:rFonts w:ascii="Arial" w:hAnsi="Arial" w:cs="Arial"/>
          <w:b/>
          <w:sz w:val="24"/>
          <w:szCs w:val="24"/>
          <w:lang w:val="en-GB"/>
        </w:rPr>
      </w:pPr>
      <w:r w:rsidRPr="0093354F">
        <w:rPr>
          <w:rFonts w:ascii="Arial" w:hAnsi="Arial" w:cs="Arial"/>
          <w:b/>
          <w:sz w:val="24"/>
          <w:szCs w:val="24"/>
          <w:lang w:val="en-GB"/>
        </w:rPr>
        <w:t xml:space="preserve">What </w:t>
      </w:r>
      <w:proofErr w:type="gramStart"/>
      <w:r w:rsidRPr="0093354F">
        <w:rPr>
          <w:rFonts w:ascii="Arial" w:hAnsi="Arial" w:cs="Arial"/>
          <w:b/>
          <w:sz w:val="24"/>
          <w:szCs w:val="24"/>
          <w:lang w:val="en-GB"/>
        </w:rPr>
        <w:t>is</w:t>
      </w:r>
      <w:proofErr w:type="gramEnd"/>
      <w:r w:rsidRPr="0093354F">
        <w:rPr>
          <w:rFonts w:ascii="Arial" w:hAnsi="Arial" w:cs="Arial"/>
          <w:b/>
          <w:sz w:val="24"/>
          <w:szCs w:val="24"/>
          <w:lang w:val="en-GB"/>
        </w:rPr>
        <w:t xml:space="preserve"> a Key, Keyseat, and Keyway?</w:t>
      </w:r>
    </w:p>
    <w:p w:rsidR="00AF7616" w:rsidRDefault="00AF7616" w:rsidP="00AF7616">
      <w:pPr>
        <w:rPr>
          <w:rFonts w:ascii="Arial" w:hAnsi="Arial" w:cs="Arial"/>
          <w:sz w:val="24"/>
          <w:szCs w:val="24"/>
          <w:lang w:val="en-GB"/>
        </w:rPr>
      </w:pPr>
      <w:r w:rsidRPr="00AF7616">
        <w:rPr>
          <w:rFonts w:ascii="Arial" w:hAnsi="Arial" w:cs="Arial"/>
          <w:sz w:val="24"/>
          <w:szCs w:val="24"/>
          <w:u w:val="single"/>
          <w:lang w:val="en-GB"/>
        </w:rPr>
        <w:t>Key:</w:t>
      </w:r>
      <w:r>
        <w:rPr>
          <w:rFonts w:ascii="Arial" w:hAnsi="Arial" w:cs="Arial"/>
          <w:sz w:val="24"/>
          <w:szCs w:val="24"/>
          <w:lang w:val="en-GB"/>
        </w:rPr>
        <w:t xml:space="preserve">  A demountable machinery part, which when assembled into keyseats, provides a positive means for transmitting torque between a shaft and a hub or bushing.</w:t>
      </w:r>
    </w:p>
    <w:p w:rsidR="00AF7616" w:rsidRDefault="00AF7616" w:rsidP="00AF7616">
      <w:pPr>
        <w:rPr>
          <w:rFonts w:ascii="Arial" w:hAnsi="Arial" w:cs="Arial"/>
          <w:sz w:val="24"/>
          <w:szCs w:val="24"/>
          <w:lang w:val="en-GB"/>
        </w:rPr>
      </w:pPr>
      <w:r w:rsidRPr="00AF7616">
        <w:rPr>
          <w:rFonts w:ascii="Arial" w:hAnsi="Arial" w:cs="Arial"/>
          <w:sz w:val="24"/>
          <w:szCs w:val="24"/>
          <w:u w:val="single"/>
          <w:lang w:val="en-GB"/>
        </w:rPr>
        <w:t>Keyseat:</w:t>
      </w:r>
      <w:r>
        <w:rPr>
          <w:rFonts w:ascii="Arial" w:hAnsi="Arial" w:cs="Arial"/>
          <w:sz w:val="24"/>
          <w:szCs w:val="24"/>
          <w:u w:val="single"/>
          <w:lang w:val="en-GB"/>
        </w:rPr>
        <w:t xml:space="preserve"> </w:t>
      </w:r>
      <w:r>
        <w:rPr>
          <w:rFonts w:ascii="Arial" w:hAnsi="Arial" w:cs="Arial"/>
          <w:sz w:val="24"/>
          <w:szCs w:val="24"/>
          <w:lang w:val="en-GB"/>
        </w:rPr>
        <w:t xml:space="preserve">An axially located rectangular groove in a shaft, hub or bushing. This may also be referred to as shaft keyseat or hub keyseat or bushing keyseat when describing an exact application. The hub or bushing keyseat can be referred to as a keyway. </w:t>
      </w:r>
    </w:p>
    <w:p w:rsidR="0093354F" w:rsidRDefault="0093354F" w:rsidP="00AF7616">
      <w:pPr>
        <w:rPr>
          <w:rFonts w:ascii="Arial" w:hAnsi="Arial" w:cs="Arial"/>
          <w:sz w:val="24"/>
          <w:szCs w:val="24"/>
          <w:lang w:val="en-GB"/>
        </w:rPr>
      </w:pPr>
    </w:p>
    <w:p w:rsidR="00AF7616" w:rsidRPr="0093354F" w:rsidRDefault="00AF7616" w:rsidP="0093354F">
      <w:pPr>
        <w:rPr>
          <w:rFonts w:ascii="Arial" w:hAnsi="Arial" w:cs="Arial"/>
          <w:b/>
          <w:sz w:val="24"/>
          <w:szCs w:val="24"/>
          <w:lang w:val="en-GB"/>
        </w:rPr>
      </w:pPr>
      <w:r w:rsidRPr="0093354F">
        <w:rPr>
          <w:rFonts w:ascii="Arial" w:hAnsi="Arial" w:cs="Arial"/>
          <w:b/>
          <w:sz w:val="24"/>
          <w:szCs w:val="24"/>
          <w:lang w:val="en-GB"/>
        </w:rPr>
        <w:t>Keys and Keyways: The Basics</w:t>
      </w:r>
    </w:p>
    <w:p w:rsidR="0093354F" w:rsidRDefault="00AF7616" w:rsidP="00AF7616">
      <w:pPr>
        <w:rPr>
          <w:rFonts w:ascii="Arial" w:hAnsi="Arial" w:cs="Arial"/>
          <w:sz w:val="24"/>
          <w:szCs w:val="24"/>
          <w:lang w:val="en-GB"/>
        </w:rPr>
      </w:pPr>
      <w:r>
        <w:rPr>
          <w:rFonts w:ascii="Arial" w:hAnsi="Arial" w:cs="Arial"/>
          <w:sz w:val="24"/>
          <w:szCs w:val="24"/>
          <w:lang w:val="en-GB"/>
        </w:rPr>
        <w:t>In order to lock a hub or bushing a</w:t>
      </w:r>
      <w:r w:rsidR="005C4EDB">
        <w:rPr>
          <w:rFonts w:ascii="Arial" w:hAnsi="Arial" w:cs="Arial"/>
          <w:sz w:val="24"/>
          <w:szCs w:val="24"/>
          <w:lang w:val="en-GB"/>
        </w:rPr>
        <w:t xml:space="preserve">nd shaft together, and prevent the shaft from rotating in the bore, a key is commonly inserted into a keyway that is machined in both the bore and shaft. The key is responsible for preventing rotation between the shaft and the bore, and carries a portion of the torque load. Improperly fitted keys and keyways- either too tight or too loose – can result in mechanical failures. Therefore, to ensure appropriate fit, the width and height dimensions of standard key and keyways must be held to recommended tolerances. Industry standards for key sizes in various bores exist for both English and Metric systems. A common standard available from the Mechanical Power Transmission Association is MPTA-B1-2003. Another useful industry standard is ANSI Standard B17.1 for Keys and </w:t>
      </w:r>
      <w:proofErr w:type="spellStart"/>
      <w:r w:rsidR="005C4EDB">
        <w:rPr>
          <w:rFonts w:ascii="Arial" w:hAnsi="Arial" w:cs="Arial"/>
          <w:sz w:val="24"/>
          <w:szCs w:val="24"/>
          <w:lang w:val="en-GB"/>
        </w:rPr>
        <w:t>Keyseats</w:t>
      </w:r>
      <w:proofErr w:type="spellEnd"/>
      <w:r w:rsidR="005C4EDB">
        <w:rPr>
          <w:rFonts w:ascii="Arial" w:hAnsi="Arial" w:cs="Arial"/>
          <w:sz w:val="24"/>
          <w:szCs w:val="24"/>
          <w:lang w:val="en-GB"/>
        </w:rPr>
        <w:t>.</w:t>
      </w:r>
    </w:p>
    <w:p w:rsidR="00564942" w:rsidRDefault="00564942" w:rsidP="00AF7616">
      <w:pPr>
        <w:rPr>
          <w:rFonts w:ascii="Arial" w:hAnsi="Arial" w:cs="Arial"/>
          <w:sz w:val="24"/>
          <w:szCs w:val="24"/>
          <w:lang w:val="en-GB"/>
        </w:rPr>
      </w:pPr>
    </w:p>
    <w:p w:rsidR="00DB0778" w:rsidRPr="00C816C1" w:rsidRDefault="00DB0778" w:rsidP="00DB0778">
      <w:pPr>
        <w:pStyle w:val="NoSpacing"/>
        <w:rPr>
          <w:rFonts w:ascii="Arial" w:hAnsi="Arial" w:cs="Arial"/>
          <w:b/>
          <w:sz w:val="24"/>
          <w:szCs w:val="24"/>
          <w:lang w:val="en-GB"/>
        </w:rPr>
      </w:pPr>
      <w:r w:rsidRPr="00C816C1">
        <w:rPr>
          <w:rFonts w:ascii="Arial" w:hAnsi="Arial" w:cs="Arial"/>
          <w:b/>
          <w:sz w:val="24"/>
          <w:szCs w:val="24"/>
          <w:lang w:val="en-GB"/>
        </w:rPr>
        <w:lastRenderedPageBreak/>
        <w:t>Shallow Keys</w:t>
      </w:r>
    </w:p>
    <w:p w:rsidR="00C816C1" w:rsidRDefault="00C816C1" w:rsidP="00DB0778">
      <w:pPr>
        <w:pStyle w:val="NoSpacing"/>
        <w:rPr>
          <w:rFonts w:ascii="Arial" w:hAnsi="Arial" w:cs="Arial"/>
          <w:b/>
          <w:sz w:val="24"/>
          <w:szCs w:val="24"/>
          <w:u w:val="single"/>
          <w:lang w:val="en-GB"/>
        </w:rPr>
      </w:pPr>
    </w:p>
    <w:p w:rsidR="00DB0778" w:rsidRDefault="00DB0778" w:rsidP="00DB0778">
      <w:pPr>
        <w:pStyle w:val="NoSpacing"/>
        <w:rPr>
          <w:rFonts w:ascii="Arial" w:hAnsi="Arial" w:cs="Arial"/>
          <w:sz w:val="24"/>
          <w:szCs w:val="24"/>
          <w:lang w:val="en-GB"/>
        </w:rPr>
      </w:pPr>
      <w:r>
        <w:rPr>
          <w:rFonts w:ascii="Arial" w:hAnsi="Arial" w:cs="Arial"/>
          <w:sz w:val="24"/>
          <w:szCs w:val="24"/>
          <w:lang w:val="en-GB"/>
        </w:rPr>
        <w:t xml:space="preserve">Shallow keys are sometimes used when the shaft diameter approaches the maximum bushing or hub bore range. In order to accommodate the large shaft, the bore keyway depth is reduced. The power transmission capability of this arrangement is not reduced, but may not be as robust as a standard key and keyseat. Dimensional standards for ‘shallow key’ sizes do not exist, so manufacturers generally furnish these special keys with their pulleys or bushings. </w:t>
      </w:r>
    </w:p>
    <w:p w:rsidR="00E23925" w:rsidRDefault="00E23925" w:rsidP="00DB0778">
      <w:pPr>
        <w:pStyle w:val="NoSpacing"/>
        <w:rPr>
          <w:rFonts w:ascii="Arial" w:hAnsi="Arial" w:cs="Arial"/>
          <w:sz w:val="24"/>
          <w:szCs w:val="24"/>
          <w:lang w:val="en-GB"/>
        </w:rPr>
      </w:pPr>
    </w:p>
    <w:p w:rsidR="00564942" w:rsidRDefault="00564942" w:rsidP="00DB0778">
      <w:pPr>
        <w:pStyle w:val="NoSpacing"/>
        <w:rPr>
          <w:rFonts w:ascii="Arial" w:hAnsi="Arial" w:cs="Arial"/>
          <w:sz w:val="24"/>
          <w:szCs w:val="24"/>
          <w:lang w:val="en-GB"/>
        </w:rPr>
      </w:pPr>
    </w:p>
    <w:p w:rsidR="00E23925" w:rsidRPr="00C816C1" w:rsidRDefault="00E23925" w:rsidP="00DB0778">
      <w:pPr>
        <w:pStyle w:val="NoSpacing"/>
        <w:rPr>
          <w:rFonts w:ascii="Arial" w:hAnsi="Arial" w:cs="Arial"/>
          <w:b/>
          <w:sz w:val="24"/>
          <w:szCs w:val="24"/>
          <w:lang w:val="en-GB"/>
        </w:rPr>
      </w:pPr>
      <w:r w:rsidRPr="00C816C1">
        <w:rPr>
          <w:rFonts w:ascii="Arial" w:hAnsi="Arial" w:cs="Arial"/>
          <w:b/>
          <w:sz w:val="24"/>
          <w:szCs w:val="24"/>
          <w:lang w:val="en-GB"/>
        </w:rPr>
        <w:t>Plain Bore Style Pulleys</w:t>
      </w:r>
    </w:p>
    <w:p w:rsidR="00C816C1" w:rsidRPr="00E23925" w:rsidRDefault="00C816C1" w:rsidP="00DB0778">
      <w:pPr>
        <w:pStyle w:val="NoSpacing"/>
        <w:rPr>
          <w:rFonts w:ascii="Arial" w:hAnsi="Arial" w:cs="Arial"/>
          <w:b/>
          <w:sz w:val="24"/>
          <w:szCs w:val="24"/>
          <w:u w:val="single"/>
          <w:lang w:val="en-GB"/>
        </w:rPr>
      </w:pPr>
    </w:p>
    <w:p w:rsidR="00DB0778" w:rsidRDefault="00E23925" w:rsidP="00DB0778">
      <w:pPr>
        <w:pStyle w:val="NoSpacing"/>
        <w:rPr>
          <w:rFonts w:ascii="Arial" w:hAnsi="Arial" w:cs="Arial"/>
          <w:sz w:val="24"/>
          <w:szCs w:val="24"/>
          <w:lang w:val="en-GB"/>
        </w:rPr>
      </w:pPr>
      <w:r>
        <w:rPr>
          <w:rFonts w:ascii="Arial" w:hAnsi="Arial" w:cs="Arial"/>
          <w:sz w:val="24"/>
          <w:szCs w:val="24"/>
          <w:lang w:val="en-GB"/>
        </w:rPr>
        <w:t xml:space="preserve">In larger plain bore style pulleys, a keyway must be machined </w:t>
      </w:r>
      <w:r w:rsidR="0035347B">
        <w:rPr>
          <w:rFonts w:ascii="Arial" w:hAnsi="Arial" w:cs="Arial"/>
          <w:sz w:val="24"/>
          <w:szCs w:val="24"/>
          <w:lang w:val="en-GB"/>
        </w:rPr>
        <w:t xml:space="preserve">into the bore with the correct tolerances. The fit between a finished pully bore and its mating shaft must not allow relative movement when the pully is subjected to belt tension and torque loads. This is accomplished with the use of set screws, and by controlling the fit or clearance between the bore and the mating shaft. Set screws do push shafts to one side of the bores causing eccentricity or radial run-out, resulting in belt tension excursion and vibration. In order to minimize these potentially negative results, Gates publishes recommended shaft to bore fit tolerances for a range of shaft sizes. If cyclical or pulsating loads with be transmitted, an interference type fit is required. Interference fit tolerances for a range of shaft sizes are also published by Gates. Tables containing these recommended fit tolerances are available in any of the Gates Synchronous Belt Drive Design Manuals. </w:t>
      </w:r>
    </w:p>
    <w:p w:rsidR="0035347B" w:rsidRDefault="0035347B" w:rsidP="00DB0778">
      <w:pPr>
        <w:pStyle w:val="NoSpacing"/>
        <w:rPr>
          <w:rFonts w:ascii="Arial" w:hAnsi="Arial" w:cs="Arial"/>
          <w:sz w:val="24"/>
          <w:szCs w:val="24"/>
          <w:lang w:val="en-GB"/>
        </w:rPr>
      </w:pPr>
    </w:p>
    <w:p w:rsidR="00330E73" w:rsidRDefault="00330E73" w:rsidP="00DB0778">
      <w:pPr>
        <w:pStyle w:val="NoSpacing"/>
        <w:rPr>
          <w:rFonts w:ascii="Arial" w:hAnsi="Arial" w:cs="Arial"/>
          <w:sz w:val="24"/>
          <w:szCs w:val="24"/>
          <w:lang w:val="en-GB"/>
        </w:rPr>
      </w:pPr>
      <w:r>
        <w:rPr>
          <w:rFonts w:ascii="Arial" w:hAnsi="Arial" w:cs="Arial"/>
          <w:sz w:val="24"/>
          <w:szCs w:val="24"/>
          <w:lang w:val="en-GB"/>
        </w:rPr>
        <w:t xml:space="preserve">In smaller minimum plain bore style pullys, keys are not used. Set screws, along with the press fit interaction between the bore and shaft, are relied upon to secure the hub to the shaft. This type of arrangement is generally sufficient for very light loads. In these cases, designers should evaluate the design loads to be sure the set screw holding torque is sufficient. </w:t>
      </w:r>
    </w:p>
    <w:p w:rsidR="00564942" w:rsidRDefault="00564942" w:rsidP="00DB0778">
      <w:pPr>
        <w:pStyle w:val="NoSpacing"/>
        <w:rPr>
          <w:rFonts w:ascii="Arial" w:hAnsi="Arial" w:cs="Arial"/>
          <w:sz w:val="24"/>
          <w:szCs w:val="24"/>
          <w:lang w:val="en-GB"/>
        </w:rPr>
      </w:pPr>
    </w:p>
    <w:p w:rsidR="00330E73" w:rsidRDefault="00330E73" w:rsidP="00DB0778">
      <w:pPr>
        <w:pStyle w:val="NoSpacing"/>
        <w:rPr>
          <w:rFonts w:ascii="Arial" w:hAnsi="Arial" w:cs="Arial"/>
          <w:sz w:val="24"/>
          <w:szCs w:val="24"/>
          <w:lang w:val="en-GB"/>
        </w:rPr>
      </w:pPr>
    </w:p>
    <w:p w:rsidR="0035347B" w:rsidRDefault="00330E73" w:rsidP="00DB0778">
      <w:pPr>
        <w:pStyle w:val="NoSpacing"/>
        <w:rPr>
          <w:rFonts w:ascii="Arial" w:hAnsi="Arial" w:cs="Arial"/>
          <w:b/>
          <w:sz w:val="24"/>
          <w:szCs w:val="24"/>
          <w:lang w:val="en-GB"/>
        </w:rPr>
      </w:pPr>
      <w:proofErr w:type="spellStart"/>
      <w:r w:rsidRPr="00C816C1">
        <w:rPr>
          <w:rFonts w:ascii="Arial" w:hAnsi="Arial" w:cs="Arial"/>
          <w:b/>
          <w:sz w:val="24"/>
          <w:szCs w:val="24"/>
          <w:lang w:val="en-GB"/>
        </w:rPr>
        <w:t>Pullys</w:t>
      </w:r>
      <w:proofErr w:type="spellEnd"/>
      <w:r w:rsidRPr="00C816C1">
        <w:rPr>
          <w:rFonts w:ascii="Arial" w:hAnsi="Arial" w:cs="Arial"/>
          <w:b/>
          <w:sz w:val="24"/>
          <w:szCs w:val="24"/>
          <w:lang w:val="en-GB"/>
        </w:rPr>
        <w:t xml:space="preserve"> with Bushings</w:t>
      </w:r>
    </w:p>
    <w:p w:rsidR="00C816C1" w:rsidRPr="00C816C1" w:rsidRDefault="00C816C1" w:rsidP="00DB0778">
      <w:pPr>
        <w:pStyle w:val="NoSpacing"/>
        <w:rPr>
          <w:rFonts w:ascii="Arial" w:hAnsi="Arial" w:cs="Arial"/>
          <w:b/>
          <w:sz w:val="24"/>
          <w:szCs w:val="24"/>
          <w:lang w:val="en-GB"/>
        </w:rPr>
      </w:pPr>
    </w:p>
    <w:p w:rsidR="007B64C4" w:rsidRDefault="00235FED" w:rsidP="00DB0778">
      <w:pPr>
        <w:pStyle w:val="NoSpacing"/>
        <w:rPr>
          <w:rFonts w:ascii="Arial" w:hAnsi="Arial" w:cs="Arial"/>
          <w:sz w:val="24"/>
          <w:szCs w:val="24"/>
          <w:lang w:val="en-GB"/>
        </w:rPr>
      </w:pPr>
      <w:r>
        <w:rPr>
          <w:rFonts w:ascii="Arial" w:hAnsi="Arial" w:cs="Arial"/>
          <w:sz w:val="24"/>
          <w:szCs w:val="24"/>
          <w:lang w:val="en-GB"/>
        </w:rPr>
        <w:t>In order to achieve better concentricity as well as ver</w:t>
      </w:r>
      <w:r w:rsidR="007B64C4">
        <w:rPr>
          <w:rFonts w:ascii="Arial" w:hAnsi="Arial" w:cs="Arial"/>
          <w:sz w:val="24"/>
          <w:szCs w:val="24"/>
          <w:lang w:val="en-GB"/>
        </w:rPr>
        <w:t xml:space="preserve">satility in fitting numerous standard shaft sizes, tapered bushings are commonly used in pulleys. The most common bushing types used in industrial power transmission applications are QD (Quick Disconnect – flanged type) and TL (Taper-Lock – Flangeless Type). Each system has its own merits and benefits. </w:t>
      </w:r>
    </w:p>
    <w:p w:rsidR="007B64C4" w:rsidRDefault="007B64C4" w:rsidP="00DB0778">
      <w:pPr>
        <w:pStyle w:val="NoSpacing"/>
        <w:rPr>
          <w:rFonts w:ascii="Arial" w:hAnsi="Arial" w:cs="Arial"/>
          <w:sz w:val="24"/>
          <w:szCs w:val="24"/>
          <w:lang w:val="en-GB"/>
        </w:rPr>
      </w:pPr>
    </w:p>
    <w:p w:rsidR="007B64C4" w:rsidRDefault="007B64C4" w:rsidP="00DB0778">
      <w:pPr>
        <w:pStyle w:val="NoSpacing"/>
        <w:rPr>
          <w:rFonts w:ascii="Arial" w:hAnsi="Arial" w:cs="Arial"/>
          <w:sz w:val="24"/>
          <w:szCs w:val="24"/>
          <w:lang w:val="en-GB"/>
        </w:rPr>
      </w:pPr>
      <w:r>
        <w:rPr>
          <w:rFonts w:ascii="Arial" w:hAnsi="Arial" w:cs="Arial"/>
          <w:sz w:val="24"/>
          <w:szCs w:val="24"/>
          <w:lang w:val="en-GB"/>
        </w:rPr>
        <w:t xml:space="preserve">In most QD type bushings, a setscrew in the flange tightens against the key to prevent key loss in applications subject to vibrating or pulsating loads, and in vertical shaft applications. Some bushing types are manufactured with an integral key that is formed as part of the bore. This also prevents potential key loss. Both types of bushings are popular in vertical shaft installations. </w:t>
      </w:r>
    </w:p>
    <w:p w:rsidR="007B64C4" w:rsidRDefault="007B64C4" w:rsidP="00DB0778">
      <w:pPr>
        <w:pStyle w:val="NoSpacing"/>
        <w:rPr>
          <w:rFonts w:ascii="Arial" w:hAnsi="Arial" w:cs="Arial"/>
          <w:sz w:val="24"/>
          <w:szCs w:val="24"/>
          <w:lang w:val="en-GB"/>
        </w:rPr>
      </w:pPr>
    </w:p>
    <w:p w:rsidR="007B64C4" w:rsidRDefault="007B64C4" w:rsidP="00DB0778">
      <w:pPr>
        <w:pStyle w:val="NoSpacing"/>
        <w:rPr>
          <w:rFonts w:ascii="Arial" w:hAnsi="Arial" w:cs="Arial"/>
          <w:b/>
          <w:sz w:val="24"/>
          <w:szCs w:val="24"/>
          <w:lang w:val="en-GB"/>
        </w:rPr>
      </w:pPr>
      <w:r w:rsidRPr="00C816C1">
        <w:rPr>
          <w:rFonts w:ascii="Arial" w:hAnsi="Arial" w:cs="Arial"/>
          <w:b/>
          <w:sz w:val="24"/>
          <w:szCs w:val="24"/>
          <w:lang w:val="en-GB"/>
        </w:rPr>
        <w:lastRenderedPageBreak/>
        <w:t xml:space="preserve">Keyless Bushings </w:t>
      </w:r>
    </w:p>
    <w:p w:rsidR="00C816C1" w:rsidRPr="00C816C1" w:rsidRDefault="00C816C1" w:rsidP="00DB0778">
      <w:pPr>
        <w:pStyle w:val="NoSpacing"/>
        <w:rPr>
          <w:rFonts w:ascii="Arial" w:hAnsi="Arial" w:cs="Arial"/>
          <w:b/>
          <w:sz w:val="24"/>
          <w:szCs w:val="24"/>
          <w:lang w:val="en-GB"/>
        </w:rPr>
      </w:pPr>
    </w:p>
    <w:p w:rsidR="00B14BAE" w:rsidRDefault="007B64C4" w:rsidP="00C816C1">
      <w:pPr>
        <w:rPr>
          <w:rFonts w:ascii="Arial" w:hAnsi="Arial" w:cs="Arial"/>
          <w:sz w:val="24"/>
          <w:szCs w:val="24"/>
          <w:lang w:val="en-GB"/>
        </w:rPr>
      </w:pPr>
      <w:r>
        <w:rPr>
          <w:rFonts w:ascii="Arial" w:hAnsi="Arial" w:cs="Arial"/>
          <w:sz w:val="24"/>
          <w:szCs w:val="24"/>
          <w:lang w:val="en-GB"/>
        </w:rPr>
        <w:t xml:space="preserve">Besides keyed bushings, several types of keyless locking devices using a tapered wedge principle are available. These keyless bushings convert clamping action between inner and outer tapered rings into radial pressure that locks the device to the shaft and pulley. Keyless bushings exert significantly </w:t>
      </w:r>
      <w:r w:rsidR="003C2787">
        <w:rPr>
          <w:rFonts w:ascii="Arial" w:hAnsi="Arial" w:cs="Arial"/>
          <w:sz w:val="24"/>
          <w:szCs w:val="24"/>
          <w:lang w:val="en-GB"/>
        </w:rPr>
        <w:t xml:space="preserve">greater radial hub loads compared to conventional tapered and keyed bushings. This requires that hubs be sufficiently sized to handle the increased hoop stress loads. Keyless bushings transmit high torque loads while maintaining excellent concentricity (minimal radial run out and belt tension excursion). However, they are available in a limited number of bore sizes and tend to cost more than conventional tapered and keyed bushings. </w:t>
      </w:r>
    </w:p>
    <w:p w:rsidR="00564942" w:rsidRPr="00C816C1" w:rsidRDefault="00564942" w:rsidP="00C816C1">
      <w:pPr>
        <w:rPr>
          <w:rFonts w:ascii="Arial" w:hAnsi="Arial" w:cs="Arial"/>
          <w:sz w:val="24"/>
          <w:szCs w:val="24"/>
          <w:lang w:val="en-GB"/>
        </w:rPr>
      </w:pPr>
    </w:p>
    <w:p w:rsidR="003C2787" w:rsidRDefault="003C2787" w:rsidP="003C2787">
      <w:pPr>
        <w:pStyle w:val="NoSpacing"/>
        <w:rPr>
          <w:rFonts w:ascii="Arial" w:hAnsi="Arial" w:cs="Arial"/>
          <w:b/>
          <w:sz w:val="24"/>
          <w:szCs w:val="24"/>
          <w:lang w:val="en-GB"/>
        </w:rPr>
      </w:pPr>
      <w:r w:rsidRPr="00C816C1">
        <w:rPr>
          <w:rFonts w:ascii="Arial" w:hAnsi="Arial" w:cs="Arial"/>
          <w:b/>
          <w:sz w:val="24"/>
          <w:szCs w:val="24"/>
          <w:lang w:val="en-GB"/>
        </w:rPr>
        <w:t>Standard Key and Keyway Sizing</w:t>
      </w:r>
    </w:p>
    <w:p w:rsidR="00C816C1" w:rsidRPr="00C816C1" w:rsidRDefault="00C816C1" w:rsidP="003C2787">
      <w:pPr>
        <w:pStyle w:val="NoSpacing"/>
        <w:rPr>
          <w:rFonts w:ascii="Arial" w:hAnsi="Arial" w:cs="Arial"/>
          <w:b/>
          <w:sz w:val="24"/>
          <w:szCs w:val="24"/>
          <w:lang w:val="en-GB"/>
        </w:rPr>
      </w:pPr>
    </w:p>
    <w:p w:rsidR="003C2787" w:rsidRDefault="003C2787" w:rsidP="003C2787">
      <w:pPr>
        <w:pStyle w:val="NoSpacing"/>
        <w:rPr>
          <w:rFonts w:ascii="Arial" w:hAnsi="Arial" w:cs="Arial"/>
          <w:sz w:val="24"/>
          <w:szCs w:val="24"/>
          <w:lang w:val="en-GB"/>
        </w:rPr>
      </w:pPr>
      <w:r>
        <w:rPr>
          <w:rFonts w:ascii="Arial" w:hAnsi="Arial" w:cs="Arial"/>
          <w:sz w:val="24"/>
          <w:szCs w:val="24"/>
          <w:lang w:val="en-GB"/>
        </w:rPr>
        <w:t xml:space="preserve">Figure 1 describes the dimensions used when specifying English and Metric keys and keyways. </w:t>
      </w:r>
    </w:p>
    <w:p w:rsidR="003C2787" w:rsidRDefault="003C2787" w:rsidP="003C2787">
      <w:pPr>
        <w:pStyle w:val="NoSpacing"/>
        <w:rPr>
          <w:rFonts w:ascii="Arial" w:hAnsi="Arial" w:cs="Arial"/>
          <w:sz w:val="24"/>
          <w:szCs w:val="24"/>
          <w:lang w:val="en-GB"/>
        </w:rPr>
      </w:pPr>
    </w:p>
    <w:p w:rsidR="00C816C1" w:rsidRDefault="00C816C1" w:rsidP="003C2787">
      <w:pPr>
        <w:pStyle w:val="NoSpacing"/>
        <w:rPr>
          <w:rFonts w:ascii="Arial" w:hAnsi="Arial" w:cs="Arial"/>
          <w:b/>
          <w:sz w:val="24"/>
          <w:szCs w:val="24"/>
          <w:lang w:val="en-GB"/>
        </w:rPr>
        <w:sectPr w:rsidR="00C816C1" w:rsidSect="0021331D">
          <w:headerReference w:type="default" r:id="rId9"/>
          <w:pgSz w:w="12240" w:h="15840"/>
          <w:pgMar w:top="1440" w:right="1440" w:bottom="1440" w:left="1440" w:header="720" w:footer="720" w:gutter="0"/>
          <w:cols w:space="720"/>
          <w:docGrid w:linePitch="360"/>
        </w:sectPr>
      </w:pPr>
    </w:p>
    <w:p w:rsidR="003C2787" w:rsidRPr="003C2787" w:rsidRDefault="003C2787" w:rsidP="003C2787">
      <w:pPr>
        <w:pStyle w:val="NoSpacing"/>
        <w:rPr>
          <w:rFonts w:ascii="Arial" w:hAnsi="Arial" w:cs="Arial"/>
          <w:b/>
          <w:sz w:val="24"/>
          <w:szCs w:val="24"/>
          <w:lang w:val="en-GB"/>
        </w:rPr>
      </w:pPr>
      <w:r w:rsidRPr="003C2787">
        <w:rPr>
          <w:rFonts w:ascii="Arial" w:hAnsi="Arial" w:cs="Arial"/>
          <w:b/>
          <w:sz w:val="24"/>
          <w:szCs w:val="24"/>
          <w:lang w:val="en-GB"/>
        </w:rPr>
        <w:lastRenderedPageBreak/>
        <w:t xml:space="preserve">English Dimensions: </w:t>
      </w:r>
    </w:p>
    <w:p w:rsidR="003C2787" w:rsidRDefault="003C2787" w:rsidP="003C2787">
      <w:pPr>
        <w:pStyle w:val="NoSpacing"/>
        <w:rPr>
          <w:rFonts w:ascii="Arial" w:hAnsi="Arial" w:cs="Arial"/>
          <w:sz w:val="24"/>
          <w:szCs w:val="24"/>
          <w:vertAlign w:val="subscript"/>
          <w:lang w:val="en-GB"/>
        </w:rPr>
      </w:pPr>
      <w:r>
        <w:rPr>
          <w:rFonts w:ascii="Arial" w:hAnsi="Arial" w:cs="Arial"/>
          <w:sz w:val="24"/>
          <w:szCs w:val="24"/>
          <w:lang w:val="en-GB"/>
        </w:rPr>
        <w:t>Keyway W x T</w:t>
      </w:r>
      <w:r w:rsidRPr="003C2787">
        <w:rPr>
          <w:rFonts w:ascii="Arial" w:hAnsi="Arial" w:cs="Arial"/>
          <w:sz w:val="24"/>
          <w:szCs w:val="24"/>
          <w:vertAlign w:val="subscript"/>
          <w:lang w:val="en-GB"/>
        </w:rPr>
        <w:t>1</w:t>
      </w:r>
    </w:p>
    <w:p w:rsidR="003C2787" w:rsidRDefault="003C2787" w:rsidP="003C2787">
      <w:pPr>
        <w:pStyle w:val="NoSpacing"/>
        <w:rPr>
          <w:rFonts w:ascii="Arial" w:hAnsi="Arial" w:cs="Arial"/>
          <w:sz w:val="24"/>
          <w:szCs w:val="24"/>
          <w:lang w:val="en-GB"/>
        </w:rPr>
      </w:pPr>
      <w:r>
        <w:rPr>
          <w:rFonts w:ascii="Arial" w:hAnsi="Arial" w:cs="Arial"/>
          <w:sz w:val="24"/>
          <w:szCs w:val="24"/>
          <w:lang w:val="en-GB"/>
        </w:rPr>
        <w:t>Key: W x T</w:t>
      </w:r>
    </w:p>
    <w:p w:rsidR="003C2787" w:rsidRDefault="003C2787" w:rsidP="003C2787">
      <w:pPr>
        <w:pStyle w:val="NoSpacing"/>
        <w:rPr>
          <w:rFonts w:ascii="Arial" w:hAnsi="Arial" w:cs="Arial"/>
          <w:sz w:val="24"/>
          <w:szCs w:val="24"/>
          <w:lang w:val="en-GB"/>
        </w:rPr>
      </w:pPr>
    </w:p>
    <w:p w:rsidR="003C2787" w:rsidRDefault="003C2787" w:rsidP="003C2787">
      <w:pPr>
        <w:pStyle w:val="NoSpacing"/>
        <w:rPr>
          <w:rFonts w:ascii="Arial" w:hAnsi="Arial" w:cs="Arial"/>
          <w:b/>
          <w:sz w:val="24"/>
          <w:szCs w:val="24"/>
          <w:lang w:val="en-GB"/>
        </w:rPr>
      </w:pPr>
      <w:r w:rsidRPr="003C2787">
        <w:rPr>
          <w:rFonts w:ascii="Arial" w:hAnsi="Arial" w:cs="Arial"/>
          <w:b/>
          <w:sz w:val="24"/>
          <w:szCs w:val="24"/>
          <w:lang w:val="en-GB"/>
        </w:rPr>
        <w:lastRenderedPageBreak/>
        <w:t>Metric Dimensions:</w:t>
      </w:r>
    </w:p>
    <w:p w:rsidR="00544631" w:rsidRDefault="00544631" w:rsidP="003C2787">
      <w:pPr>
        <w:pStyle w:val="NoSpacing"/>
        <w:rPr>
          <w:rFonts w:ascii="Arial" w:hAnsi="Arial" w:cs="Arial"/>
          <w:sz w:val="24"/>
          <w:szCs w:val="24"/>
          <w:lang w:val="en-GB"/>
        </w:rPr>
      </w:pPr>
      <w:r>
        <w:rPr>
          <w:rFonts w:ascii="Arial" w:hAnsi="Arial" w:cs="Arial"/>
          <w:sz w:val="24"/>
          <w:szCs w:val="24"/>
          <w:lang w:val="en-GB"/>
        </w:rPr>
        <w:t>Keyway: W x H</w:t>
      </w:r>
    </w:p>
    <w:p w:rsidR="00544631" w:rsidRDefault="00544631" w:rsidP="003C2787">
      <w:pPr>
        <w:pStyle w:val="NoSpacing"/>
        <w:rPr>
          <w:rFonts w:ascii="Arial" w:hAnsi="Arial" w:cs="Arial"/>
          <w:sz w:val="24"/>
          <w:szCs w:val="24"/>
          <w:lang w:val="en-GB"/>
        </w:rPr>
      </w:pPr>
      <w:r>
        <w:rPr>
          <w:rFonts w:ascii="Arial" w:hAnsi="Arial" w:cs="Arial"/>
          <w:sz w:val="24"/>
          <w:szCs w:val="24"/>
          <w:lang w:val="en-GB"/>
        </w:rPr>
        <w:t>Key: W x T</w:t>
      </w:r>
    </w:p>
    <w:p w:rsidR="00C816C1" w:rsidRDefault="00C816C1" w:rsidP="003C2787">
      <w:pPr>
        <w:pStyle w:val="NoSpacing"/>
        <w:rPr>
          <w:rFonts w:ascii="Arial" w:hAnsi="Arial" w:cs="Arial"/>
          <w:sz w:val="24"/>
          <w:szCs w:val="24"/>
          <w:lang w:val="en-GB"/>
        </w:rPr>
        <w:sectPr w:rsidR="00C816C1" w:rsidSect="00C816C1">
          <w:type w:val="continuous"/>
          <w:pgSz w:w="12240" w:h="15840"/>
          <w:pgMar w:top="1440" w:right="1440" w:bottom="1440" w:left="1440" w:header="720" w:footer="720" w:gutter="0"/>
          <w:cols w:num="2" w:space="720"/>
          <w:docGrid w:linePitch="360"/>
        </w:sectPr>
      </w:pPr>
    </w:p>
    <w:p w:rsidR="00C816C1" w:rsidRDefault="00C816C1" w:rsidP="00C816C1">
      <w:pPr>
        <w:pStyle w:val="NoSpacing"/>
        <w:rPr>
          <w:rFonts w:ascii="Arial" w:hAnsi="Arial" w:cs="Arial"/>
          <w:sz w:val="24"/>
          <w:szCs w:val="24"/>
          <w:lang w:val="en-GB"/>
        </w:rPr>
      </w:pPr>
    </w:p>
    <w:p w:rsidR="00C816C1" w:rsidRDefault="00C816C1" w:rsidP="00C816C1">
      <w:pPr>
        <w:pStyle w:val="NoSpacing"/>
        <w:jc w:val="center"/>
        <w:rPr>
          <w:rFonts w:ascii="Arial" w:hAnsi="Arial" w:cs="Arial"/>
          <w:sz w:val="24"/>
          <w:szCs w:val="24"/>
          <w:lang w:val="en-GB"/>
        </w:rPr>
      </w:pPr>
      <w:r w:rsidRPr="00C816C1">
        <w:rPr>
          <w:rFonts w:ascii="Arial" w:hAnsi="Arial" w:cs="Arial"/>
          <w:noProof/>
          <w:sz w:val="24"/>
          <w:szCs w:val="24"/>
          <w:lang w:val="en-GB" w:eastAsia="en-GB"/>
        </w:rPr>
        <w:drawing>
          <wp:inline distT="0" distB="0" distL="0" distR="0">
            <wp:extent cx="4124325" cy="2979297"/>
            <wp:effectExtent l="19050" t="0" r="9525" b="0"/>
            <wp:docPr id="3" name="Picture 0"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10" cstate="print"/>
                    <a:srcRect l="22159" t="13767" r="21917" b="57631"/>
                    <a:stretch>
                      <a:fillRect/>
                    </a:stretch>
                  </pic:blipFill>
                  <pic:spPr>
                    <a:xfrm>
                      <a:off x="0" y="0"/>
                      <a:ext cx="4124325" cy="2979297"/>
                    </a:xfrm>
                    <a:prstGeom prst="rect">
                      <a:avLst/>
                    </a:prstGeom>
                  </pic:spPr>
                </pic:pic>
              </a:graphicData>
            </a:graphic>
          </wp:inline>
        </w:drawing>
      </w:r>
    </w:p>
    <w:p w:rsidR="00C816C1" w:rsidRDefault="00C816C1" w:rsidP="003C2787">
      <w:pPr>
        <w:pStyle w:val="NoSpacing"/>
        <w:rPr>
          <w:rFonts w:ascii="Arial" w:hAnsi="Arial" w:cs="Arial"/>
          <w:sz w:val="24"/>
          <w:szCs w:val="24"/>
          <w:lang w:val="en-GB"/>
        </w:rPr>
      </w:pPr>
    </w:p>
    <w:p w:rsidR="00C816C1" w:rsidRDefault="00C816C1" w:rsidP="003C2787">
      <w:pPr>
        <w:pStyle w:val="NoSpacing"/>
        <w:rPr>
          <w:rFonts w:ascii="Arial" w:hAnsi="Arial" w:cs="Arial"/>
          <w:sz w:val="24"/>
          <w:szCs w:val="24"/>
          <w:lang w:val="en-GB"/>
        </w:rPr>
      </w:pPr>
    </w:p>
    <w:p w:rsidR="00C816C1" w:rsidRPr="00B14BAE" w:rsidRDefault="00C816C1" w:rsidP="003C2787">
      <w:pPr>
        <w:pStyle w:val="NoSpacing"/>
        <w:rPr>
          <w:rFonts w:ascii="Arial" w:hAnsi="Arial" w:cs="Arial"/>
          <w:sz w:val="24"/>
          <w:szCs w:val="24"/>
          <w:lang w:val="en-GB"/>
        </w:rPr>
      </w:pPr>
    </w:p>
    <w:p w:rsidR="00564942" w:rsidRDefault="00564942" w:rsidP="003C2787">
      <w:pPr>
        <w:pStyle w:val="NoSpacing"/>
        <w:rPr>
          <w:rFonts w:ascii="Arial" w:hAnsi="Arial" w:cs="Arial"/>
          <w:b/>
          <w:sz w:val="24"/>
          <w:szCs w:val="24"/>
          <w:lang w:val="en-GB"/>
        </w:rPr>
      </w:pPr>
    </w:p>
    <w:p w:rsidR="00564942" w:rsidRDefault="00564942" w:rsidP="003C2787">
      <w:pPr>
        <w:pStyle w:val="NoSpacing"/>
        <w:rPr>
          <w:rFonts w:ascii="Arial" w:hAnsi="Arial" w:cs="Arial"/>
          <w:b/>
          <w:sz w:val="24"/>
          <w:szCs w:val="24"/>
          <w:lang w:val="en-GB"/>
        </w:rPr>
      </w:pPr>
    </w:p>
    <w:p w:rsidR="00544631" w:rsidRDefault="00544631" w:rsidP="003C2787">
      <w:pPr>
        <w:pStyle w:val="NoSpacing"/>
        <w:rPr>
          <w:rFonts w:ascii="Arial" w:hAnsi="Arial" w:cs="Arial"/>
          <w:b/>
          <w:sz w:val="24"/>
          <w:szCs w:val="24"/>
          <w:lang w:val="en-GB"/>
        </w:rPr>
      </w:pPr>
      <w:r w:rsidRPr="00B14BAE">
        <w:rPr>
          <w:rFonts w:ascii="Arial" w:hAnsi="Arial" w:cs="Arial"/>
          <w:b/>
          <w:sz w:val="24"/>
          <w:szCs w:val="24"/>
          <w:lang w:val="en-GB"/>
        </w:rPr>
        <w:lastRenderedPageBreak/>
        <w:t>Specifying English Keyways</w:t>
      </w:r>
    </w:p>
    <w:p w:rsidR="00B14BAE" w:rsidRPr="00B14BAE" w:rsidRDefault="00B14BAE" w:rsidP="003C2787">
      <w:pPr>
        <w:pStyle w:val="NoSpacing"/>
        <w:rPr>
          <w:rFonts w:ascii="Arial" w:hAnsi="Arial" w:cs="Arial"/>
          <w:b/>
          <w:sz w:val="24"/>
          <w:szCs w:val="24"/>
          <w:lang w:val="en-GB"/>
        </w:rPr>
      </w:pPr>
    </w:p>
    <w:p w:rsidR="003C2787" w:rsidRDefault="00544631" w:rsidP="003C2787">
      <w:pPr>
        <w:pStyle w:val="NoSpacing"/>
        <w:rPr>
          <w:rFonts w:ascii="Arial" w:hAnsi="Arial" w:cs="Arial"/>
          <w:sz w:val="24"/>
          <w:szCs w:val="24"/>
          <w:lang w:val="en-GB"/>
        </w:rPr>
      </w:pPr>
      <w:r>
        <w:rPr>
          <w:rFonts w:ascii="Arial" w:hAnsi="Arial" w:cs="Arial"/>
          <w:sz w:val="24"/>
          <w:szCs w:val="24"/>
          <w:lang w:val="en-GB"/>
        </w:rPr>
        <w:t>In the English system, it is standard practice to dimension keyways. The hub keyway is dimensioned by its width and depth on the shaft – keyway sides. Referencing Figure 1, the keyway dimension is W x T</w:t>
      </w:r>
      <w:r w:rsidRPr="00544631">
        <w:rPr>
          <w:rFonts w:ascii="Arial" w:hAnsi="Arial" w:cs="Arial"/>
          <w:sz w:val="24"/>
          <w:szCs w:val="24"/>
          <w:vertAlign w:val="subscript"/>
          <w:lang w:val="en-GB"/>
        </w:rPr>
        <w:t>1</w:t>
      </w:r>
      <w:r>
        <w:rPr>
          <w:rFonts w:ascii="Arial" w:hAnsi="Arial" w:cs="Arial"/>
          <w:sz w:val="24"/>
          <w:szCs w:val="24"/>
          <w:lang w:val="en-GB"/>
        </w:rPr>
        <w:t>.</w:t>
      </w:r>
    </w:p>
    <w:p w:rsidR="00B14BAE" w:rsidRDefault="00B14BAE" w:rsidP="003C2787">
      <w:pPr>
        <w:pStyle w:val="NoSpacing"/>
        <w:rPr>
          <w:rFonts w:ascii="Arial" w:hAnsi="Arial" w:cs="Arial"/>
          <w:sz w:val="24"/>
          <w:szCs w:val="24"/>
          <w:lang w:val="en-GB"/>
        </w:rPr>
      </w:pPr>
    </w:p>
    <w:p w:rsidR="007F119B" w:rsidRDefault="007F119B" w:rsidP="003C2787">
      <w:pPr>
        <w:pStyle w:val="NoSpacing"/>
        <w:rPr>
          <w:rFonts w:ascii="Arial" w:hAnsi="Arial" w:cs="Arial"/>
          <w:sz w:val="24"/>
          <w:szCs w:val="24"/>
          <w:lang w:val="en-GB"/>
        </w:rPr>
      </w:pPr>
    </w:p>
    <w:p w:rsidR="00544631" w:rsidRDefault="00544631" w:rsidP="003C2787">
      <w:pPr>
        <w:pStyle w:val="NoSpacing"/>
        <w:rPr>
          <w:rFonts w:ascii="Arial" w:hAnsi="Arial" w:cs="Arial"/>
          <w:sz w:val="24"/>
          <w:szCs w:val="24"/>
          <w:lang w:val="en-GB"/>
        </w:rPr>
      </w:pPr>
      <w:r>
        <w:rPr>
          <w:rFonts w:ascii="Arial" w:hAnsi="Arial" w:cs="Arial"/>
          <w:sz w:val="24"/>
          <w:szCs w:val="24"/>
          <w:lang w:val="en-GB"/>
        </w:rPr>
        <w:t xml:space="preserve">Unless otherwise specified, the shaft keyway is assumed to be standard. A list of standard keyway and corresponding key sizes for English shafts are listed below in Table 1. The common specification </w:t>
      </w:r>
      <w:proofErr w:type="gramStart"/>
      <w:r>
        <w:rPr>
          <w:rFonts w:ascii="Arial" w:hAnsi="Arial" w:cs="Arial"/>
          <w:sz w:val="24"/>
          <w:szCs w:val="24"/>
          <w:lang w:val="en-GB"/>
        </w:rPr>
        <w:t xml:space="preserve">dimension, Keyway Size, </w:t>
      </w:r>
      <w:r w:rsidR="00B14BAE">
        <w:rPr>
          <w:rFonts w:ascii="Arial" w:hAnsi="Arial" w:cs="Arial"/>
          <w:sz w:val="24"/>
          <w:szCs w:val="24"/>
          <w:lang w:val="en-GB"/>
        </w:rPr>
        <w:t>are</w:t>
      </w:r>
      <w:proofErr w:type="gramEnd"/>
      <w:r>
        <w:rPr>
          <w:rFonts w:ascii="Arial" w:hAnsi="Arial" w:cs="Arial"/>
          <w:sz w:val="24"/>
          <w:szCs w:val="24"/>
          <w:lang w:val="en-GB"/>
        </w:rPr>
        <w:t xml:space="preserve"> highlighted. </w:t>
      </w:r>
    </w:p>
    <w:p w:rsidR="00B14BAE" w:rsidRDefault="00B14BAE" w:rsidP="003C2787">
      <w:pPr>
        <w:pStyle w:val="NoSpacing"/>
        <w:rPr>
          <w:rFonts w:ascii="Arial" w:hAnsi="Arial" w:cs="Arial"/>
          <w:sz w:val="24"/>
          <w:szCs w:val="24"/>
          <w:lang w:val="en-GB"/>
        </w:rPr>
      </w:pPr>
    </w:p>
    <w:p w:rsidR="00544631" w:rsidRDefault="00544631" w:rsidP="003C2787">
      <w:pPr>
        <w:pStyle w:val="NoSpacing"/>
        <w:rPr>
          <w:rFonts w:ascii="Arial" w:hAnsi="Arial" w:cs="Arial"/>
          <w:sz w:val="24"/>
          <w:szCs w:val="24"/>
          <w:lang w:val="en-GB"/>
        </w:rPr>
      </w:pPr>
    </w:p>
    <w:tbl>
      <w:tblPr>
        <w:tblStyle w:val="TableGrid"/>
        <w:tblW w:w="0" w:type="auto"/>
        <w:tblLook w:val="04A0"/>
      </w:tblPr>
      <w:tblGrid>
        <w:gridCol w:w="1596"/>
        <w:gridCol w:w="1596"/>
        <w:gridCol w:w="1596"/>
        <w:gridCol w:w="1596"/>
        <w:gridCol w:w="1596"/>
        <w:gridCol w:w="1596"/>
      </w:tblGrid>
      <w:tr w:rsidR="00D52EEC" w:rsidTr="00D52EEC">
        <w:tc>
          <w:tcPr>
            <w:tcW w:w="9576" w:type="dxa"/>
            <w:gridSpan w:val="6"/>
          </w:tcPr>
          <w:p w:rsidR="00D52EEC" w:rsidRPr="00D52EEC" w:rsidRDefault="00D52EEC" w:rsidP="00D52EEC">
            <w:pPr>
              <w:pStyle w:val="NoSpacing"/>
              <w:jc w:val="center"/>
              <w:rPr>
                <w:rFonts w:ascii="Arial" w:hAnsi="Arial" w:cs="Arial"/>
                <w:b/>
                <w:sz w:val="24"/>
                <w:szCs w:val="24"/>
                <w:lang w:val="en-GB"/>
              </w:rPr>
            </w:pPr>
            <w:r w:rsidRPr="00D52EEC">
              <w:rPr>
                <w:rFonts w:ascii="Arial" w:hAnsi="Arial" w:cs="Arial"/>
                <w:b/>
                <w:sz w:val="24"/>
                <w:szCs w:val="24"/>
                <w:lang w:val="en-GB"/>
              </w:rPr>
              <w:t>English Standard Keyway and Key Sizes</w:t>
            </w:r>
          </w:p>
        </w:tc>
      </w:tr>
      <w:tr w:rsidR="00D52EEC" w:rsidTr="00B14BAE">
        <w:tc>
          <w:tcPr>
            <w:tcW w:w="3192" w:type="dxa"/>
            <w:gridSpan w:val="2"/>
          </w:tcPr>
          <w:p w:rsidR="00D52EEC" w:rsidRDefault="00D52EEC" w:rsidP="00D52EEC">
            <w:pPr>
              <w:pStyle w:val="NoSpacing"/>
              <w:jc w:val="center"/>
              <w:rPr>
                <w:rFonts w:ascii="Arial" w:hAnsi="Arial" w:cs="Arial"/>
                <w:sz w:val="24"/>
                <w:szCs w:val="24"/>
                <w:lang w:val="en-GB"/>
              </w:rPr>
            </w:pPr>
            <w:r>
              <w:rPr>
                <w:rFonts w:ascii="Arial" w:hAnsi="Arial" w:cs="Arial"/>
                <w:sz w:val="24"/>
                <w:szCs w:val="24"/>
                <w:lang w:val="en-GB"/>
              </w:rPr>
              <w:t>Shaft Diameter (in)</w:t>
            </w:r>
          </w:p>
        </w:tc>
        <w:tc>
          <w:tcPr>
            <w:tcW w:w="3192" w:type="dxa"/>
            <w:gridSpan w:val="2"/>
            <w:shd w:val="clear" w:color="auto" w:fill="DDD9C3" w:themeFill="background2" w:themeFillShade="E6"/>
          </w:tcPr>
          <w:p w:rsidR="00D52EEC" w:rsidRDefault="00D52EEC" w:rsidP="00D52EEC">
            <w:pPr>
              <w:pStyle w:val="NoSpacing"/>
              <w:jc w:val="center"/>
              <w:rPr>
                <w:rFonts w:ascii="Arial" w:hAnsi="Arial" w:cs="Arial"/>
                <w:sz w:val="24"/>
                <w:szCs w:val="24"/>
                <w:lang w:val="en-GB"/>
              </w:rPr>
            </w:pPr>
            <w:r>
              <w:rPr>
                <w:rFonts w:ascii="Arial" w:hAnsi="Arial" w:cs="Arial"/>
                <w:sz w:val="24"/>
                <w:szCs w:val="24"/>
                <w:lang w:val="en-GB"/>
              </w:rPr>
              <w:t>Keyway (in)*</w:t>
            </w:r>
          </w:p>
        </w:tc>
        <w:tc>
          <w:tcPr>
            <w:tcW w:w="3192" w:type="dxa"/>
            <w:gridSpan w:val="2"/>
          </w:tcPr>
          <w:p w:rsidR="00D52EEC" w:rsidRDefault="00D52EEC" w:rsidP="00D52EEC">
            <w:pPr>
              <w:pStyle w:val="NoSpacing"/>
              <w:jc w:val="center"/>
              <w:rPr>
                <w:rFonts w:ascii="Arial" w:hAnsi="Arial" w:cs="Arial"/>
                <w:sz w:val="24"/>
                <w:szCs w:val="24"/>
                <w:lang w:val="en-GB"/>
              </w:rPr>
            </w:pPr>
            <w:r>
              <w:rPr>
                <w:rFonts w:ascii="Arial" w:hAnsi="Arial" w:cs="Arial"/>
                <w:sz w:val="24"/>
                <w:szCs w:val="24"/>
                <w:lang w:val="en-GB"/>
              </w:rPr>
              <w:t>Key (in)</w:t>
            </w:r>
          </w:p>
        </w:tc>
      </w:tr>
      <w:tr w:rsidR="00D52EEC" w:rsidTr="00B14BAE">
        <w:tc>
          <w:tcPr>
            <w:tcW w:w="1596" w:type="dxa"/>
          </w:tcPr>
          <w:p w:rsidR="00D52EEC" w:rsidRDefault="00D52EEC" w:rsidP="001E4C9E">
            <w:pPr>
              <w:pStyle w:val="NoSpacing"/>
              <w:jc w:val="center"/>
              <w:rPr>
                <w:rFonts w:ascii="Arial" w:hAnsi="Arial" w:cs="Arial"/>
                <w:sz w:val="24"/>
                <w:szCs w:val="24"/>
                <w:lang w:val="en-GB"/>
              </w:rPr>
            </w:pPr>
            <w:r>
              <w:rPr>
                <w:rFonts w:ascii="Arial" w:hAnsi="Arial" w:cs="Arial"/>
                <w:sz w:val="24"/>
                <w:szCs w:val="24"/>
                <w:lang w:val="en-GB"/>
              </w:rPr>
              <w:t>From</w:t>
            </w:r>
          </w:p>
        </w:tc>
        <w:tc>
          <w:tcPr>
            <w:tcW w:w="1596" w:type="dxa"/>
          </w:tcPr>
          <w:p w:rsidR="00D52EEC" w:rsidRDefault="00D52EEC" w:rsidP="001E4C9E">
            <w:pPr>
              <w:pStyle w:val="NoSpacing"/>
              <w:jc w:val="center"/>
              <w:rPr>
                <w:rFonts w:ascii="Arial" w:hAnsi="Arial" w:cs="Arial"/>
                <w:sz w:val="24"/>
                <w:szCs w:val="24"/>
                <w:lang w:val="en-GB"/>
              </w:rPr>
            </w:pPr>
            <w:r>
              <w:rPr>
                <w:rFonts w:ascii="Arial" w:hAnsi="Arial" w:cs="Arial"/>
                <w:sz w:val="24"/>
                <w:szCs w:val="24"/>
                <w:lang w:val="en-GB"/>
              </w:rPr>
              <w:t>To</w:t>
            </w:r>
          </w:p>
        </w:tc>
        <w:tc>
          <w:tcPr>
            <w:tcW w:w="1596" w:type="dxa"/>
            <w:shd w:val="clear" w:color="auto" w:fill="DDD9C3" w:themeFill="background2" w:themeFillShade="E6"/>
          </w:tcPr>
          <w:p w:rsidR="003775C1" w:rsidRDefault="00D52EEC" w:rsidP="001E4C9E">
            <w:pPr>
              <w:pStyle w:val="NoSpacing"/>
              <w:jc w:val="center"/>
              <w:rPr>
                <w:rFonts w:ascii="Arial" w:hAnsi="Arial" w:cs="Arial"/>
                <w:sz w:val="24"/>
                <w:szCs w:val="24"/>
                <w:lang w:val="en-GB"/>
              </w:rPr>
            </w:pPr>
            <w:r>
              <w:rPr>
                <w:rFonts w:ascii="Arial" w:hAnsi="Arial" w:cs="Arial"/>
                <w:sz w:val="24"/>
                <w:szCs w:val="24"/>
                <w:lang w:val="en-GB"/>
              </w:rPr>
              <w:t xml:space="preserve">Width </w:t>
            </w:r>
          </w:p>
          <w:p w:rsidR="00D52EEC" w:rsidRDefault="00D52EEC" w:rsidP="001E4C9E">
            <w:pPr>
              <w:pStyle w:val="NoSpacing"/>
              <w:jc w:val="center"/>
              <w:rPr>
                <w:rFonts w:ascii="Arial" w:hAnsi="Arial" w:cs="Arial"/>
                <w:sz w:val="24"/>
                <w:szCs w:val="24"/>
                <w:lang w:val="en-GB"/>
              </w:rPr>
            </w:pPr>
            <w:r>
              <w:rPr>
                <w:rFonts w:ascii="Arial" w:hAnsi="Arial" w:cs="Arial"/>
                <w:sz w:val="24"/>
                <w:szCs w:val="24"/>
                <w:lang w:val="en-GB"/>
              </w:rPr>
              <w:t>(W)</w:t>
            </w:r>
          </w:p>
        </w:tc>
        <w:tc>
          <w:tcPr>
            <w:tcW w:w="1596" w:type="dxa"/>
            <w:shd w:val="clear" w:color="auto" w:fill="DDD9C3" w:themeFill="background2" w:themeFillShade="E6"/>
          </w:tcPr>
          <w:p w:rsidR="003775C1" w:rsidRDefault="00D52EEC" w:rsidP="001E4C9E">
            <w:pPr>
              <w:pStyle w:val="NoSpacing"/>
              <w:jc w:val="center"/>
              <w:rPr>
                <w:rFonts w:ascii="Arial" w:hAnsi="Arial" w:cs="Arial"/>
                <w:sz w:val="24"/>
                <w:szCs w:val="24"/>
                <w:lang w:val="en-GB"/>
              </w:rPr>
            </w:pPr>
            <w:r>
              <w:rPr>
                <w:rFonts w:ascii="Arial" w:hAnsi="Arial" w:cs="Arial"/>
                <w:sz w:val="24"/>
                <w:szCs w:val="24"/>
                <w:lang w:val="en-GB"/>
              </w:rPr>
              <w:t xml:space="preserve">Depth </w:t>
            </w:r>
          </w:p>
          <w:p w:rsidR="00D52EEC" w:rsidRDefault="00D52EEC" w:rsidP="001E4C9E">
            <w:pPr>
              <w:pStyle w:val="NoSpacing"/>
              <w:jc w:val="center"/>
              <w:rPr>
                <w:rFonts w:ascii="Arial" w:hAnsi="Arial" w:cs="Arial"/>
                <w:sz w:val="24"/>
                <w:szCs w:val="24"/>
                <w:lang w:val="en-GB"/>
              </w:rPr>
            </w:pPr>
            <w:r>
              <w:rPr>
                <w:rFonts w:ascii="Arial" w:hAnsi="Arial" w:cs="Arial"/>
                <w:sz w:val="24"/>
                <w:szCs w:val="24"/>
                <w:lang w:val="en-GB"/>
              </w:rPr>
              <w:t>(T</w:t>
            </w:r>
            <w:r w:rsidRPr="00D52EEC">
              <w:rPr>
                <w:rFonts w:ascii="Arial" w:hAnsi="Arial" w:cs="Arial"/>
                <w:sz w:val="24"/>
                <w:szCs w:val="24"/>
                <w:vertAlign w:val="subscript"/>
                <w:lang w:val="en-GB"/>
              </w:rPr>
              <w:t>1</w:t>
            </w:r>
            <w:r>
              <w:rPr>
                <w:rFonts w:ascii="Arial" w:hAnsi="Arial" w:cs="Arial"/>
                <w:sz w:val="24"/>
                <w:szCs w:val="24"/>
                <w:lang w:val="en-GB"/>
              </w:rPr>
              <w:t>)</w:t>
            </w:r>
          </w:p>
        </w:tc>
        <w:tc>
          <w:tcPr>
            <w:tcW w:w="1596" w:type="dxa"/>
          </w:tcPr>
          <w:p w:rsidR="003775C1" w:rsidRDefault="00D52EEC" w:rsidP="001E4C9E">
            <w:pPr>
              <w:pStyle w:val="NoSpacing"/>
              <w:jc w:val="center"/>
              <w:rPr>
                <w:rFonts w:ascii="Arial" w:hAnsi="Arial" w:cs="Arial"/>
                <w:sz w:val="24"/>
                <w:szCs w:val="24"/>
                <w:lang w:val="en-GB"/>
              </w:rPr>
            </w:pPr>
            <w:r>
              <w:rPr>
                <w:rFonts w:ascii="Arial" w:hAnsi="Arial" w:cs="Arial"/>
                <w:sz w:val="24"/>
                <w:szCs w:val="24"/>
                <w:lang w:val="en-GB"/>
              </w:rPr>
              <w:t xml:space="preserve">Width </w:t>
            </w:r>
          </w:p>
          <w:p w:rsidR="00D52EEC" w:rsidRDefault="00D52EEC" w:rsidP="001E4C9E">
            <w:pPr>
              <w:pStyle w:val="NoSpacing"/>
              <w:jc w:val="center"/>
              <w:rPr>
                <w:rFonts w:ascii="Arial" w:hAnsi="Arial" w:cs="Arial"/>
                <w:sz w:val="24"/>
                <w:szCs w:val="24"/>
                <w:lang w:val="en-GB"/>
              </w:rPr>
            </w:pPr>
            <w:r>
              <w:rPr>
                <w:rFonts w:ascii="Arial" w:hAnsi="Arial" w:cs="Arial"/>
                <w:sz w:val="24"/>
                <w:szCs w:val="24"/>
                <w:lang w:val="en-GB"/>
              </w:rPr>
              <w:t>(W)</w:t>
            </w:r>
          </w:p>
        </w:tc>
        <w:tc>
          <w:tcPr>
            <w:tcW w:w="1596" w:type="dxa"/>
          </w:tcPr>
          <w:p w:rsidR="003775C1" w:rsidRDefault="00D52EEC" w:rsidP="001E4C9E">
            <w:pPr>
              <w:pStyle w:val="NoSpacing"/>
              <w:jc w:val="center"/>
              <w:rPr>
                <w:rFonts w:ascii="Arial" w:hAnsi="Arial" w:cs="Arial"/>
                <w:sz w:val="24"/>
                <w:szCs w:val="24"/>
                <w:lang w:val="en-GB"/>
              </w:rPr>
            </w:pPr>
            <w:r>
              <w:rPr>
                <w:rFonts w:ascii="Arial" w:hAnsi="Arial" w:cs="Arial"/>
                <w:sz w:val="24"/>
                <w:szCs w:val="24"/>
                <w:lang w:val="en-GB"/>
              </w:rPr>
              <w:t xml:space="preserve">Depth </w:t>
            </w:r>
          </w:p>
          <w:p w:rsidR="00D52EEC" w:rsidRDefault="00D52EEC" w:rsidP="001E4C9E">
            <w:pPr>
              <w:pStyle w:val="NoSpacing"/>
              <w:jc w:val="center"/>
              <w:rPr>
                <w:rFonts w:ascii="Arial" w:hAnsi="Arial" w:cs="Arial"/>
                <w:sz w:val="24"/>
                <w:szCs w:val="24"/>
                <w:lang w:val="en-GB"/>
              </w:rPr>
            </w:pPr>
            <w:r>
              <w:rPr>
                <w:rFonts w:ascii="Arial" w:hAnsi="Arial" w:cs="Arial"/>
                <w:sz w:val="24"/>
                <w:szCs w:val="24"/>
                <w:lang w:val="en-GB"/>
              </w:rPr>
              <w:t>(T)</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7/16</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3/32</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3/64</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3/32</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3/32</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½</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9/16</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1/8</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1/8</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1/8</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5/8</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7/8</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3/16</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3/32</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3/16</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15/16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¼</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¼</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1/8</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¼</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¼</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5/16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3/8</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5/16</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5/32</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5/16</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7/16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¾</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3/8</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3/8</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3/8</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13/16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2 ¼</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½</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¼</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½</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½</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2 5/16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2 ¾</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5/8</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5/8</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5/8</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2 13/16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 ¼</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¾</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3/8</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¾</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¾</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 5/16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 ¾</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7/8</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7/16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7/8</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7/8</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 13/16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4 ½</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½</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4 9/16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 ½</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¼</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5/8</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¼</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¼</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5 9/16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6 ½</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½</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¾</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½</w:t>
            </w:r>
          </w:p>
        </w:tc>
        <w:tc>
          <w:tcPr>
            <w:tcW w:w="1596" w:type="dxa"/>
          </w:tcPr>
          <w:p w:rsidR="0047507C" w:rsidRDefault="003D1C55" w:rsidP="001E4C9E">
            <w:pPr>
              <w:pStyle w:val="NoSpacing"/>
              <w:jc w:val="center"/>
              <w:rPr>
                <w:rFonts w:ascii="Arial" w:hAnsi="Arial" w:cs="Arial"/>
                <w:sz w:val="24"/>
                <w:szCs w:val="24"/>
                <w:lang w:val="en-GB"/>
              </w:rPr>
            </w:pPr>
            <w:r>
              <w:rPr>
                <w:rFonts w:ascii="Arial" w:hAnsi="Arial" w:cs="Arial"/>
                <w:sz w:val="24"/>
                <w:szCs w:val="24"/>
                <w:lang w:val="en-GB"/>
              </w:rPr>
              <w:t>1 ½</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6 9/16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7 ½</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3/4</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3/4</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¾</w:t>
            </w:r>
          </w:p>
        </w:tc>
        <w:tc>
          <w:tcPr>
            <w:tcW w:w="1596" w:type="dxa"/>
          </w:tcPr>
          <w:p w:rsidR="0047507C" w:rsidRDefault="003D1C55" w:rsidP="001E4C9E">
            <w:pPr>
              <w:pStyle w:val="NoSpacing"/>
              <w:jc w:val="center"/>
              <w:rPr>
                <w:rFonts w:ascii="Arial" w:hAnsi="Arial" w:cs="Arial"/>
                <w:sz w:val="24"/>
                <w:szCs w:val="24"/>
                <w:lang w:val="en-GB"/>
              </w:rPr>
            </w:pPr>
            <w:r>
              <w:rPr>
                <w:rFonts w:ascii="Arial" w:hAnsi="Arial" w:cs="Arial"/>
                <w:sz w:val="24"/>
                <w:szCs w:val="24"/>
                <w:lang w:val="en-GB"/>
              </w:rPr>
              <w:t>1 ½</w:t>
            </w:r>
          </w:p>
        </w:tc>
      </w:tr>
      <w:tr w:rsidR="0047507C" w:rsidTr="00B14BAE">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7 9/16</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9</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2</w:t>
            </w:r>
          </w:p>
        </w:tc>
        <w:tc>
          <w:tcPr>
            <w:tcW w:w="1596" w:type="dxa"/>
            <w:shd w:val="clear" w:color="auto" w:fill="DDD9C3" w:themeFill="background2" w:themeFillShade="E6"/>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3/4</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2</w:t>
            </w:r>
          </w:p>
        </w:tc>
        <w:tc>
          <w:tcPr>
            <w:tcW w:w="1596" w:type="dxa"/>
          </w:tcPr>
          <w:p w:rsidR="0047507C" w:rsidRDefault="001E4C9E" w:rsidP="001E4C9E">
            <w:pPr>
              <w:pStyle w:val="NoSpacing"/>
              <w:jc w:val="center"/>
              <w:rPr>
                <w:rFonts w:ascii="Arial" w:hAnsi="Arial" w:cs="Arial"/>
                <w:sz w:val="24"/>
                <w:szCs w:val="24"/>
                <w:lang w:val="en-GB"/>
              </w:rPr>
            </w:pPr>
            <w:r>
              <w:rPr>
                <w:rFonts w:ascii="Arial" w:hAnsi="Arial" w:cs="Arial"/>
                <w:sz w:val="24"/>
                <w:szCs w:val="24"/>
                <w:lang w:val="en-GB"/>
              </w:rPr>
              <w:t>1 ½</w:t>
            </w:r>
          </w:p>
        </w:tc>
      </w:tr>
    </w:tbl>
    <w:p w:rsidR="003775C1" w:rsidRDefault="003775C1" w:rsidP="003775C1">
      <w:pPr>
        <w:pStyle w:val="NoSpacing"/>
        <w:rPr>
          <w:rFonts w:ascii="Arial" w:hAnsi="Arial" w:cs="Arial"/>
          <w:sz w:val="24"/>
          <w:szCs w:val="24"/>
          <w:lang w:val="en-GB"/>
        </w:rPr>
      </w:pPr>
      <w:r>
        <w:rPr>
          <w:rFonts w:ascii="Arial" w:hAnsi="Arial" w:cs="Arial"/>
          <w:sz w:val="24"/>
          <w:szCs w:val="24"/>
          <w:lang w:val="en-GB"/>
        </w:rPr>
        <w:t>*Common dimension specification</w:t>
      </w:r>
    </w:p>
    <w:p w:rsidR="003775C1" w:rsidRDefault="003775C1" w:rsidP="003D1C55">
      <w:pPr>
        <w:pStyle w:val="NoSpacing"/>
        <w:jc w:val="center"/>
        <w:rPr>
          <w:rFonts w:ascii="Arial" w:hAnsi="Arial" w:cs="Arial"/>
          <w:b/>
          <w:sz w:val="24"/>
          <w:szCs w:val="24"/>
          <w:lang w:val="en-GB"/>
        </w:rPr>
      </w:pPr>
    </w:p>
    <w:p w:rsidR="003C2787" w:rsidRPr="003D1C55" w:rsidRDefault="003D1C55" w:rsidP="003D1C55">
      <w:pPr>
        <w:pStyle w:val="NoSpacing"/>
        <w:jc w:val="center"/>
        <w:rPr>
          <w:rFonts w:ascii="Arial" w:hAnsi="Arial" w:cs="Arial"/>
          <w:b/>
          <w:sz w:val="24"/>
          <w:szCs w:val="24"/>
          <w:lang w:val="en-GB"/>
        </w:rPr>
      </w:pPr>
      <w:r w:rsidRPr="003D1C55">
        <w:rPr>
          <w:rFonts w:ascii="Arial" w:hAnsi="Arial" w:cs="Arial"/>
          <w:b/>
          <w:sz w:val="24"/>
          <w:szCs w:val="24"/>
          <w:lang w:val="en-GB"/>
        </w:rPr>
        <w:t>Table 1 – Standard English Keyway and Key Dimensions</w:t>
      </w:r>
    </w:p>
    <w:p w:rsidR="003C2787" w:rsidRDefault="003C2787" w:rsidP="003C2787">
      <w:pPr>
        <w:pStyle w:val="NoSpacing"/>
        <w:rPr>
          <w:rFonts w:ascii="Arial" w:hAnsi="Arial" w:cs="Arial"/>
          <w:sz w:val="24"/>
          <w:szCs w:val="24"/>
          <w:lang w:val="en-GB"/>
        </w:rPr>
      </w:pPr>
    </w:p>
    <w:p w:rsidR="00B14BAE" w:rsidRDefault="00B14BAE" w:rsidP="003C2787">
      <w:pPr>
        <w:pStyle w:val="NoSpacing"/>
        <w:rPr>
          <w:rFonts w:ascii="Arial" w:hAnsi="Arial" w:cs="Arial"/>
          <w:sz w:val="24"/>
          <w:szCs w:val="24"/>
          <w:lang w:val="en-GB"/>
        </w:rPr>
      </w:pPr>
    </w:p>
    <w:p w:rsidR="00B14BAE" w:rsidRDefault="00B14BAE" w:rsidP="003C2787">
      <w:pPr>
        <w:pStyle w:val="NoSpacing"/>
        <w:rPr>
          <w:rFonts w:ascii="Arial" w:hAnsi="Arial" w:cs="Arial"/>
          <w:sz w:val="24"/>
          <w:szCs w:val="24"/>
          <w:lang w:val="en-GB"/>
        </w:rPr>
      </w:pPr>
    </w:p>
    <w:p w:rsidR="00B14BAE" w:rsidRDefault="00B14BAE" w:rsidP="003C2787">
      <w:pPr>
        <w:pStyle w:val="NoSpacing"/>
        <w:rPr>
          <w:rFonts w:ascii="Arial" w:hAnsi="Arial" w:cs="Arial"/>
          <w:sz w:val="24"/>
          <w:szCs w:val="24"/>
          <w:lang w:val="en-GB"/>
        </w:rPr>
      </w:pPr>
    </w:p>
    <w:p w:rsidR="00856DC7" w:rsidRDefault="00856DC7" w:rsidP="003C2787">
      <w:pPr>
        <w:pStyle w:val="NoSpacing"/>
        <w:rPr>
          <w:rFonts w:ascii="Arial" w:hAnsi="Arial" w:cs="Arial"/>
          <w:sz w:val="24"/>
          <w:szCs w:val="24"/>
          <w:lang w:val="en-GB"/>
        </w:rPr>
      </w:pPr>
    </w:p>
    <w:p w:rsidR="00856DC7" w:rsidRDefault="00856DC7" w:rsidP="003C2787">
      <w:pPr>
        <w:pStyle w:val="NoSpacing"/>
        <w:rPr>
          <w:rFonts w:ascii="Arial" w:hAnsi="Arial" w:cs="Arial"/>
          <w:sz w:val="24"/>
          <w:szCs w:val="24"/>
          <w:lang w:val="en-GB"/>
        </w:rPr>
      </w:pPr>
    </w:p>
    <w:p w:rsidR="00856DC7" w:rsidRDefault="00856DC7" w:rsidP="003C2787">
      <w:pPr>
        <w:pStyle w:val="NoSpacing"/>
        <w:rPr>
          <w:rFonts w:ascii="Arial" w:hAnsi="Arial" w:cs="Arial"/>
          <w:sz w:val="24"/>
          <w:szCs w:val="24"/>
          <w:lang w:val="en-GB"/>
        </w:rPr>
      </w:pPr>
    </w:p>
    <w:p w:rsidR="00B14BAE" w:rsidRDefault="00B14BAE" w:rsidP="003C2787">
      <w:pPr>
        <w:pStyle w:val="NoSpacing"/>
        <w:rPr>
          <w:rFonts w:ascii="Arial" w:hAnsi="Arial" w:cs="Arial"/>
          <w:sz w:val="24"/>
          <w:szCs w:val="24"/>
          <w:lang w:val="en-GB"/>
        </w:rPr>
      </w:pPr>
    </w:p>
    <w:p w:rsidR="00B14BAE" w:rsidRDefault="00B14BAE" w:rsidP="003C2787">
      <w:pPr>
        <w:pStyle w:val="NoSpacing"/>
        <w:rPr>
          <w:rFonts w:ascii="Arial" w:hAnsi="Arial" w:cs="Arial"/>
          <w:sz w:val="24"/>
          <w:szCs w:val="24"/>
          <w:lang w:val="en-GB"/>
        </w:rPr>
      </w:pPr>
    </w:p>
    <w:p w:rsidR="00B14BAE" w:rsidRDefault="00B14BAE" w:rsidP="003C2787">
      <w:pPr>
        <w:pStyle w:val="NoSpacing"/>
        <w:rPr>
          <w:rFonts w:ascii="Arial" w:hAnsi="Arial" w:cs="Arial"/>
          <w:sz w:val="24"/>
          <w:szCs w:val="24"/>
          <w:lang w:val="en-GB"/>
        </w:rPr>
      </w:pPr>
    </w:p>
    <w:p w:rsidR="00B14BAE" w:rsidRDefault="00B14BAE" w:rsidP="003C2787">
      <w:pPr>
        <w:pStyle w:val="NoSpacing"/>
        <w:rPr>
          <w:rFonts w:ascii="Arial" w:hAnsi="Arial" w:cs="Arial"/>
          <w:sz w:val="24"/>
          <w:szCs w:val="24"/>
          <w:lang w:val="en-GB"/>
        </w:rPr>
      </w:pPr>
    </w:p>
    <w:p w:rsidR="00B14BAE" w:rsidRDefault="00B14BAE" w:rsidP="003C2787">
      <w:pPr>
        <w:pStyle w:val="NoSpacing"/>
        <w:rPr>
          <w:rFonts w:ascii="Arial" w:hAnsi="Arial" w:cs="Arial"/>
          <w:sz w:val="24"/>
          <w:szCs w:val="24"/>
          <w:lang w:val="en-GB"/>
        </w:rPr>
      </w:pPr>
    </w:p>
    <w:p w:rsidR="00B14BAE" w:rsidRDefault="00B14BAE" w:rsidP="00B14BAE">
      <w:pPr>
        <w:pStyle w:val="NoSpacing"/>
        <w:rPr>
          <w:rFonts w:ascii="Arial" w:hAnsi="Arial" w:cs="Arial"/>
          <w:sz w:val="24"/>
          <w:szCs w:val="24"/>
          <w:lang w:val="en-GB"/>
        </w:rPr>
      </w:pPr>
      <w:r>
        <w:rPr>
          <w:rFonts w:ascii="Arial" w:hAnsi="Arial" w:cs="Arial"/>
          <w:sz w:val="24"/>
          <w:szCs w:val="24"/>
          <w:lang w:val="en-GB"/>
        </w:rPr>
        <w:lastRenderedPageBreak/>
        <w:t xml:space="preserve">The second list of standard keyway and corresponding key sizes for Metric shafts are listed below in Table 2. The common specification </w:t>
      </w:r>
      <w:proofErr w:type="gramStart"/>
      <w:r>
        <w:rPr>
          <w:rFonts w:ascii="Arial" w:hAnsi="Arial" w:cs="Arial"/>
          <w:sz w:val="24"/>
          <w:szCs w:val="24"/>
          <w:lang w:val="en-GB"/>
        </w:rPr>
        <w:t>dimension, Keyway Size, are</w:t>
      </w:r>
      <w:proofErr w:type="gramEnd"/>
      <w:r>
        <w:rPr>
          <w:rFonts w:ascii="Arial" w:hAnsi="Arial" w:cs="Arial"/>
          <w:sz w:val="24"/>
          <w:szCs w:val="24"/>
          <w:lang w:val="en-GB"/>
        </w:rPr>
        <w:t xml:space="preserve"> highlighted. </w:t>
      </w:r>
    </w:p>
    <w:p w:rsidR="00B14BAE" w:rsidRDefault="00B14BAE" w:rsidP="003C2787">
      <w:pPr>
        <w:pStyle w:val="NoSpacing"/>
        <w:rPr>
          <w:rFonts w:ascii="Arial" w:hAnsi="Arial" w:cs="Arial"/>
          <w:sz w:val="24"/>
          <w:szCs w:val="24"/>
          <w:lang w:val="en-GB"/>
        </w:rPr>
      </w:pPr>
    </w:p>
    <w:p w:rsidR="00856DC7" w:rsidRDefault="00856DC7" w:rsidP="003C2787">
      <w:pPr>
        <w:pStyle w:val="NoSpacing"/>
        <w:rPr>
          <w:rFonts w:ascii="Arial" w:hAnsi="Arial" w:cs="Arial"/>
          <w:sz w:val="24"/>
          <w:szCs w:val="24"/>
          <w:lang w:val="en-GB"/>
        </w:rPr>
      </w:pPr>
    </w:p>
    <w:tbl>
      <w:tblPr>
        <w:tblStyle w:val="TableGrid"/>
        <w:tblW w:w="0" w:type="auto"/>
        <w:tblLook w:val="04A0"/>
      </w:tblPr>
      <w:tblGrid>
        <w:gridCol w:w="1596"/>
        <w:gridCol w:w="1596"/>
        <w:gridCol w:w="1596"/>
        <w:gridCol w:w="1596"/>
        <w:gridCol w:w="1596"/>
        <w:gridCol w:w="1596"/>
      </w:tblGrid>
      <w:tr w:rsidR="00942134" w:rsidTr="00942134">
        <w:tc>
          <w:tcPr>
            <w:tcW w:w="9576" w:type="dxa"/>
            <w:gridSpan w:val="6"/>
          </w:tcPr>
          <w:p w:rsidR="00942134" w:rsidRDefault="00942134" w:rsidP="00942134">
            <w:pPr>
              <w:pStyle w:val="NoSpacing"/>
              <w:jc w:val="center"/>
              <w:rPr>
                <w:rFonts w:ascii="Arial" w:hAnsi="Arial" w:cs="Arial"/>
                <w:sz w:val="24"/>
                <w:szCs w:val="24"/>
                <w:lang w:val="en-GB"/>
              </w:rPr>
            </w:pPr>
            <w:r>
              <w:rPr>
                <w:rFonts w:ascii="Arial" w:hAnsi="Arial" w:cs="Arial"/>
                <w:sz w:val="24"/>
                <w:szCs w:val="24"/>
                <w:lang w:val="en-GB"/>
              </w:rPr>
              <w:t>Metric Standard Parallel Keyway and Key Sizes</w:t>
            </w:r>
          </w:p>
        </w:tc>
      </w:tr>
      <w:tr w:rsidR="00942134" w:rsidTr="003775C1">
        <w:tc>
          <w:tcPr>
            <w:tcW w:w="3192" w:type="dxa"/>
            <w:gridSpan w:val="2"/>
          </w:tcPr>
          <w:p w:rsidR="00942134" w:rsidRDefault="00942134" w:rsidP="00942134">
            <w:pPr>
              <w:pStyle w:val="NoSpacing"/>
              <w:jc w:val="center"/>
              <w:rPr>
                <w:rFonts w:ascii="Arial" w:hAnsi="Arial" w:cs="Arial"/>
                <w:sz w:val="24"/>
                <w:szCs w:val="24"/>
                <w:lang w:val="en-GB"/>
              </w:rPr>
            </w:pPr>
            <w:r>
              <w:rPr>
                <w:rFonts w:ascii="Arial" w:hAnsi="Arial" w:cs="Arial"/>
                <w:sz w:val="24"/>
                <w:szCs w:val="24"/>
                <w:lang w:val="en-GB"/>
              </w:rPr>
              <w:t>Shaft Diameter (mm)</w:t>
            </w:r>
          </w:p>
        </w:tc>
        <w:tc>
          <w:tcPr>
            <w:tcW w:w="3192" w:type="dxa"/>
            <w:gridSpan w:val="2"/>
          </w:tcPr>
          <w:p w:rsidR="00942134" w:rsidRDefault="00942134" w:rsidP="00942134">
            <w:pPr>
              <w:pStyle w:val="NoSpacing"/>
              <w:jc w:val="center"/>
              <w:rPr>
                <w:rFonts w:ascii="Arial" w:hAnsi="Arial" w:cs="Arial"/>
                <w:sz w:val="24"/>
                <w:szCs w:val="24"/>
                <w:lang w:val="en-GB"/>
              </w:rPr>
            </w:pPr>
            <w:r>
              <w:rPr>
                <w:rFonts w:ascii="Arial" w:hAnsi="Arial" w:cs="Arial"/>
                <w:sz w:val="24"/>
                <w:szCs w:val="24"/>
                <w:lang w:val="en-GB"/>
              </w:rPr>
              <w:t>Keyway (mm)</w:t>
            </w:r>
          </w:p>
        </w:tc>
        <w:tc>
          <w:tcPr>
            <w:tcW w:w="3192" w:type="dxa"/>
            <w:gridSpan w:val="2"/>
            <w:shd w:val="clear" w:color="auto" w:fill="DDD9C3" w:themeFill="background2" w:themeFillShade="E6"/>
          </w:tcPr>
          <w:p w:rsidR="00942134" w:rsidRDefault="00942134" w:rsidP="00942134">
            <w:pPr>
              <w:pStyle w:val="NoSpacing"/>
              <w:jc w:val="center"/>
              <w:rPr>
                <w:rFonts w:ascii="Arial" w:hAnsi="Arial" w:cs="Arial"/>
                <w:sz w:val="24"/>
                <w:szCs w:val="24"/>
                <w:lang w:val="en-GB"/>
              </w:rPr>
            </w:pPr>
            <w:r>
              <w:rPr>
                <w:rFonts w:ascii="Arial" w:hAnsi="Arial" w:cs="Arial"/>
                <w:sz w:val="24"/>
                <w:szCs w:val="24"/>
                <w:lang w:val="en-GB"/>
              </w:rPr>
              <w:t>Key (mm)*</w:t>
            </w:r>
          </w:p>
        </w:tc>
      </w:tr>
      <w:tr w:rsidR="00B14BAE" w:rsidTr="003775C1">
        <w:tc>
          <w:tcPr>
            <w:tcW w:w="1596" w:type="dxa"/>
          </w:tcPr>
          <w:p w:rsidR="00B14BAE" w:rsidRDefault="00B14BAE" w:rsidP="00B14BAE">
            <w:pPr>
              <w:pStyle w:val="NoSpacing"/>
              <w:jc w:val="center"/>
              <w:rPr>
                <w:rFonts w:ascii="Arial" w:hAnsi="Arial" w:cs="Arial"/>
                <w:sz w:val="24"/>
                <w:szCs w:val="24"/>
                <w:lang w:val="en-GB"/>
              </w:rPr>
            </w:pPr>
            <w:r>
              <w:rPr>
                <w:rFonts w:ascii="Arial" w:hAnsi="Arial" w:cs="Arial"/>
                <w:sz w:val="24"/>
                <w:szCs w:val="24"/>
                <w:lang w:val="en-GB"/>
              </w:rPr>
              <w:t>From</w:t>
            </w:r>
          </w:p>
        </w:tc>
        <w:tc>
          <w:tcPr>
            <w:tcW w:w="1596" w:type="dxa"/>
          </w:tcPr>
          <w:p w:rsidR="00B14BAE" w:rsidRDefault="00B14BAE" w:rsidP="00B14BAE">
            <w:pPr>
              <w:pStyle w:val="NoSpacing"/>
              <w:jc w:val="center"/>
              <w:rPr>
                <w:rFonts w:ascii="Arial" w:hAnsi="Arial" w:cs="Arial"/>
                <w:sz w:val="24"/>
                <w:szCs w:val="24"/>
                <w:lang w:val="en-GB"/>
              </w:rPr>
            </w:pPr>
            <w:r>
              <w:rPr>
                <w:rFonts w:ascii="Arial" w:hAnsi="Arial" w:cs="Arial"/>
                <w:sz w:val="24"/>
                <w:szCs w:val="24"/>
                <w:lang w:val="en-GB"/>
              </w:rPr>
              <w:t xml:space="preserve">To </w:t>
            </w:r>
          </w:p>
        </w:tc>
        <w:tc>
          <w:tcPr>
            <w:tcW w:w="1596" w:type="dxa"/>
          </w:tcPr>
          <w:p w:rsidR="00B14BAE" w:rsidRDefault="00B14BAE" w:rsidP="00B14BAE">
            <w:pPr>
              <w:pStyle w:val="NoSpacing"/>
              <w:jc w:val="center"/>
              <w:rPr>
                <w:rFonts w:ascii="Arial" w:hAnsi="Arial" w:cs="Arial"/>
                <w:sz w:val="24"/>
                <w:szCs w:val="24"/>
                <w:lang w:val="en-GB"/>
              </w:rPr>
            </w:pPr>
            <w:r>
              <w:rPr>
                <w:rFonts w:ascii="Arial" w:hAnsi="Arial" w:cs="Arial"/>
                <w:sz w:val="24"/>
                <w:szCs w:val="24"/>
                <w:lang w:val="en-GB"/>
              </w:rPr>
              <w:t>Width</w:t>
            </w:r>
          </w:p>
          <w:p w:rsidR="00B14BAE" w:rsidRDefault="00B14BAE" w:rsidP="00B14BAE">
            <w:pPr>
              <w:pStyle w:val="NoSpacing"/>
              <w:jc w:val="center"/>
              <w:rPr>
                <w:rFonts w:ascii="Arial" w:hAnsi="Arial" w:cs="Arial"/>
                <w:sz w:val="24"/>
                <w:szCs w:val="24"/>
                <w:lang w:val="en-GB"/>
              </w:rPr>
            </w:pPr>
            <w:r>
              <w:rPr>
                <w:rFonts w:ascii="Arial" w:hAnsi="Arial" w:cs="Arial"/>
                <w:sz w:val="24"/>
                <w:szCs w:val="24"/>
                <w:lang w:val="en-GB"/>
              </w:rPr>
              <w:t>(W)</w:t>
            </w:r>
          </w:p>
        </w:tc>
        <w:tc>
          <w:tcPr>
            <w:tcW w:w="1596" w:type="dxa"/>
          </w:tcPr>
          <w:p w:rsidR="00B14BAE" w:rsidRDefault="00B14BAE" w:rsidP="00B14BAE">
            <w:pPr>
              <w:pStyle w:val="NoSpacing"/>
              <w:jc w:val="center"/>
              <w:rPr>
                <w:rFonts w:ascii="Arial" w:hAnsi="Arial" w:cs="Arial"/>
                <w:sz w:val="24"/>
                <w:szCs w:val="24"/>
                <w:lang w:val="en-GB"/>
              </w:rPr>
            </w:pPr>
            <w:r>
              <w:rPr>
                <w:rFonts w:ascii="Arial" w:hAnsi="Arial" w:cs="Arial"/>
                <w:sz w:val="24"/>
                <w:szCs w:val="24"/>
                <w:lang w:val="en-GB"/>
              </w:rPr>
              <w:t>Depth</w:t>
            </w:r>
          </w:p>
          <w:p w:rsidR="00B14BAE" w:rsidRDefault="00B14BAE" w:rsidP="00B14BAE">
            <w:pPr>
              <w:pStyle w:val="NoSpacing"/>
              <w:jc w:val="center"/>
              <w:rPr>
                <w:rFonts w:ascii="Arial" w:hAnsi="Arial" w:cs="Arial"/>
                <w:sz w:val="24"/>
                <w:szCs w:val="24"/>
                <w:lang w:val="en-GB"/>
              </w:rPr>
            </w:pPr>
            <w:r>
              <w:rPr>
                <w:rFonts w:ascii="Arial" w:hAnsi="Arial" w:cs="Arial"/>
                <w:sz w:val="24"/>
                <w:szCs w:val="24"/>
                <w:lang w:val="en-GB"/>
              </w:rPr>
              <w:t>(h)</w:t>
            </w:r>
          </w:p>
        </w:tc>
        <w:tc>
          <w:tcPr>
            <w:tcW w:w="1596" w:type="dxa"/>
            <w:shd w:val="clear" w:color="auto" w:fill="DDD9C3" w:themeFill="background2" w:themeFillShade="E6"/>
          </w:tcPr>
          <w:p w:rsidR="00B14BAE" w:rsidRDefault="003775C1" w:rsidP="00B14BAE">
            <w:pPr>
              <w:pStyle w:val="NoSpacing"/>
              <w:jc w:val="center"/>
              <w:rPr>
                <w:rFonts w:ascii="Arial" w:hAnsi="Arial" w:cs="Arial"/>
                <w:sz w:val="24"/>
                <w:szCs w:val="24"/>
                <w:lang w:val="en-GB"/>
              </w:rPr>
            </w:pPr>
            <w:r>
              <w:rPr>
                <w:rFonts w:ascii="Arial" w:hAnsi="Arial" w:cs="Arial"/>
                <w:sz w:val="24"/>
                <w:szCs w:val="24"/>
                <w:lang w:val="en-GB"/>
              </w:rPr>
              <w:t>Width</w:t>
            </w:r>
          </w:p>
          <w:p w:rsidR="003775C1" w:rsidRDefault="003775C1" w:rsidP="00B14BAE">
            <w:pPr>
              <w:pStyle w:val="NoSpacing"/>
              <w:jc w:val="center"/>
              <w:rPr>
                <w:rFonts w:ascii="Arial" w:hAnsi="Arial" w:cs="Arial"/>
                <w:sz w:val="24"/>
                <w:szCs w:val="24"/>
                <w:lang w:val="en-GB"/>
              </w:rPr>
            </w:pPr>
            <w:r>
              <w:rPr>
                <w:rFonts w:ascii="Arial" w:hAnsi="Arial" w:cs="Arial"/>
                <w:sz w:val="24"/>
                <w:szCs w:val="24"/>
                <w:lang w:val="en-GB"/>
              </w:rPr>
              <w:t>(W)</w:t>
            </w:r>
          </w:p>
        </w:tc>
        <w:tc>
          <w:tcPr>
            <w:tcW w:w="1596" w:type="dxa"/>
            <w:shd w:val="clear" w:color="auto" w:fill="DDD9C3" w:themeFill="background2" w:themeFillShade="E6"/>
          </w:tcPr>
          <w:p w:rsidR="00B14BAE" w:rsidRDefault="003775C1" w:rsidP="00B14BAE">
            <w:pPr>
              <w:pStyle w:val="NoSpacing"/>
              <w:jc w:val="center"/>
              <w:rPr>
                <w:rFonts w:ascii="Arial" w:hAnsi="Arial" w:cs="Arial"/>
                <w:sz w:val="24"/>
                <w:szCs w:val="24"/>
                <w:lang w:val="en-GB"/>
              </w:rPr>
            </w:pPr>
            <w:r>
              <w:rPr>
                <w:rFonts w:ascii="Arial" w:hAnsi="Arial" w:cs="Arial"/>
                <w:sz w:val="24"/>
                <w:szCs w:val="24"/>
                <w:lang w:val="en-GB"/>
              </w:rPr>
              <w:t>Depth</w:t>
            </w:r>
          </w:p>
          <w:p w:rsidR="003775C1" w:rsidRDefault="003775C1" w:rsidP="00B14BAE">
            <w:pPr>
              <w:pStyle w:val="NoSpacing"/>
              <w:jc w:val="center"/>
              <w:rPr>
                <w:rFonts w:ascii="Arial" w:hAnsi="Arial" w:cs="Arial"/>
                <w:sz w:val="24"/>
                <w:szCs w:val="24"/>
                <w:lang w:val="en-GB"/>
              </w:rPr>
            </w:pPr>
            <w:r>
              <w:rPr>
                <w:rFonts w:ascii="Arial" w:hAnsi="Arial" w:cs="Arial"/>
                <w:sz w:val="24"/>
                <w:szCs w:val="24"/>
                <w:lang w:val="en-GB"/>
              </w:rPr>
              <w:t>(T)</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8</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1.0</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9</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11</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12</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1.8</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13</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17</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2.3</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18</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22</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2.8</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6</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6</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23</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8</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3.3</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8</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7</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31</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38</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3.3</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10</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8</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39</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44</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12</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3.3</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12</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8</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45</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14</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3.8</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9</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51</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58</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4.3</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16</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10</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59</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65</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18</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18</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11</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66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75</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4.9</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20</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12</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76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86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22</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22</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14</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86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96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25</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25</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14</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96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110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28</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6.4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28</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16</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111</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130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32</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7.4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32</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18</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131</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150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36</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8.4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36</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20</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151</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170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9.4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40</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22</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171</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200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45</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10.4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45</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25</w:t>
            </w:r>
          </w:p>
        </w:tc>
      </w:tr>
      <w:tr w:rsidR="00942134" w:rsidTr="003775C1">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201</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230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50</w:t>
            </w:r>
          </w:p>
        </w:tc>
        <w:tc>
          <w:tcPr>
            <w:tcW w:w="1596" w:type="dxa"/>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11.4</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50</w:t>
            </w:r>
          </w:p>
        </w:tc>
        <w:tc>
          <w:tcPr>
            <w:tcW w:w="1596" w:type="dxa"/>
            <w:shd w:val="clear" w:color="auto" w:fill="DDD9C3" w:themeFill="background2" w:themeFillShade="E6"/>
          </w:tcPr>
          <w:p w:rsidR="00942134" w:rsidRDefault="00942134" w:rsidP="00B14BAE">
            <w:pPr>
              <w:pStyle w:val="NoSpacing"/>
              <w:jc w:val="center"/>
              <w:rPr>
                <w:rFonts w:ascii="Arial" w:hAnsi="Arial" w:cs="Arial"/>
                <w:sz w:val="24"/>
                <w:szCs w:val="24"/>
                <w:lang w:val="en-GB"/>
              </w:rPr>
            </w:pPr>
            <w:r>
              <w:rPr>
                <w:rFonts w:ascii="Arial" w:hAnsi="Arial" w:cs="Arial"/>
                <w:sz w:val="24"/>
                <w:szCs w:val="24"/>
                <w:lang w:val="en-GB"/>
              </w:rPr>
              <w:t>28</w:t>
            </w:r>
          </w:p>
        </w:tc>
      </w:tr>
      <w:tr w:rsidR="00942134" w:rsidTr="003775C1">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231</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260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56</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12.4</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56</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32</w:t>
            </w:r>
          </w:p>
        </w:tc>
      </w:tr>
      <w:tr w:rsidR="00942134" w:rsidTr="003775C1">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261</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290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63</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12.4</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63</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32</w:t>
            </w:r>
          </w:p>
        </w:tc>
      </w:tr>
      <w:tr w:rsidR="00942134" w:rsidTr="003775C1">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291</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330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70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14.4</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70</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36</w:t>
            </w:r>
          </w:p>
        </w:tc>
      </w:tr>
      <w:tr w:rsidR="00942134" w:rsidTr="003775C1">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331</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380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80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15.4</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80</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40</w:t>
            </w:r>
          </w:p>
        </w:tc>
      </w:tr>
      <w:tr w:rsidR="00942134" w:rsidTr="003775C1">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381</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440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90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17.4</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90</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45</w:t>
            </w:r>
          </w:p>
        </w:tc>
      </w:tr>
      <w:tr w:rsidR="00942134" w:rsidTr="003775C1">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441</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500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100</w:t>
            </w:r>
          </w:p>
        </w:tc>
        <w:tc>
          <w:tcPr>
            <w:tcW w:w="1596" w:type="dxa"/>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19.5</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100</w:t>
            </w:r>
          </w:p>
        </w:tc>
        <w:tc>
          <w:tcPr>
            <w:tcW w:w="1596" w:type="dxa"/>
            <w:shd w:val="clear" w:color="auto" w:fill="DDD9C3" w:themeFill="background2" w:themeFillShade="E6"/>
          </w:tcPr>
          <w:p w:rsidR="00942134" w:rsidRDefault="004D65FE" w:rsidP="00B14BAE">
            <w:pPr>
              <w:pStyle w:val="NoSpacing"/>
              <w:jc w:val="center"/>
              <w:rPr>
                <w:rFonts w:ascii="Arial" w:hAnsi="Arial" w:cs="Arial"/>
                <w:sz w:val="24"/>
                <w:szCs w:val="24"/>
                <w:lang w:val="en-GB"/>
              </w:rPr>
            </w:pPr>
            <w:r>
              <w:rPr>
                <w:rFonts w:ascii="Arial" w:hAnsi="Arial" w:cs="Arial"/>
                <w:sz w:val="24"/>
                <w:szCs w:val="24"/>
                <w:lang w:val="en-GB"/>
              </w:rPr>
              <w:t>50</w:t>
            </w:r>
          </w:p>
        </w:tc>
      </w:tr>
    </w:tbl>
    <w:p w:rsidR="00942134" w:rsidRDefault="00C66A32" w:rsidP="003775C1">
      <w:pPr>
        <w:pStyle w:val="NoSpacing"/>
        <w:rPr>
          <w:rFonts w:ascii="Arial" w:hAnsi="Arial" w:cs="Arial"/>
          <w:sz w:val="24"/>
          <w:szCs w:val="24"/>
          <w:lang w:val="en-GB"/>
        </w:rPr>
      </w:pPr>
      <w:r>
        <w:rPr>
          <w:rFonts w:ascii="Arial" w:hAnsi="Arial" w:cs="Arial"/>
          <w:sz w:val="24"/>
          <w:szCs w:val="24"/>
          <w:lang w:val="en-GB"/>
        </w:rPr>
        <w:t>*Common dimension specification</w:t>
      </w:r>
    </w:p>
    <w:p w:rsidR="00C66A32" w:rsidRDefault="00C66A32" w:rsidP="00C66A32">
      <w:pPr>
        <w:pStyle w:val="NoSpacing"/>
        <w:ind w:left="1080"/>
        <w:rPr>
          <w:rFonts w:ascii="Arial" w:hAnsi="Arial" w:cs="Arial"/>
          <w:sz w:val="24"/>
          <w:szCs w:val="24"/>
          <w:lang w:val="en-GB"/>
        </w:rPr>
      </w:pPr>
    </w:p>
    <w:p w:rsidR="00C66A32" w:rsidRPr="00C66A32" w:rsidRDefault="00C66A32" w:rsidP="00C66A32">
      <w:pPr>
        <w:pStyle w:val="NoSpacing"/>
        <w:ind w:left="1080"/>
        <w:rPr>
          <w:rFonts w:ascii="Arial" w:hAnsi="Arial" w:cs="Arial"/>
          <w:b/>
          <w:sz w:val="24"/>
          <w:szCs w:val="24"/>
          <w:lang w:val="en-GB"/>
        </w:rPr>
      </w:pPr>
      <w:r w:rsidRPr="00C66A32">
        <w:rPr>
          <w:rFonts w:ascii="Arial" w:hAnsi="Arial" w:cs="Arial"/>
          <w:b/>
          <w:sz w:val="24"/>
          <w:szCs w:val="24"/>
          <w:lang w:val="en-GB"/>
        </w:rPr>
        <w:t>Table 2 – Standard Metric Keyway and Key Dimensions</w:t>
      </w:r>
    </w:p>
    <w:p w:rsidR="00942134" w:rsidRDefault="00942134" w:rsidP="003C2787">
      <w:pPr>
        <w:pStyle w:val="NoSpacing"/>
        <w:rPr>
          <w:rFonts w:ascii="Arial" w:hAnsi="Arial" w:cs="Arial"/>
          <w:sz w:val="24"/>
          <w:szCs w:val="24"/>
          <w:lang w:val="en-GB"/>
        </w:rPr>
      </w:pPr>
    </w:p>
    <w:p w:rsidR="00942134" w:rsidRDefault="00942134" w:rsidP="003C2787">
      <w:pPr>
        <w:pStyle w:val="NoSpacing"/>
        <w:rPr>
          <w:rFonts w:ascii="Arial" w:hAnsi="Arial" w:cs="Arial"/>
          <w:sz w:val="24"/>
          <w:szCs w:val="24"/>
          <w:lang w:val="en-GB"/>
        </w:rPr>
      </w:pPr>
    </w:p>
    <w:p w:rsidR="00942134" w:rsidRDefault="00942134" w:rsidP="003C2787">
      <w:pPr>
        <w:pStyle w:val="NoSpacing"/>
        <w:rPr>
          <w:rFonts w:ascii="Arial" w:hAnsi="Arial" w:cs="Arial"/>
          <w:sz w:val="24"/>
          <w:szCs w:val="24"/>
          <w:lang w:val="en-GB"/>
        </w:rPr>
      </w:pPr>
    </w:p>
    <w:p w:rsidR="00942134" w:rsidRDefault="00942134" w:rsidP="003C2787">
      <w:pPr>
        <w:pStyle w:val="NoSpacing"/>
        <w:rPr>
          <w:rFonts w:ascii="Arial" w:hAnsi="Arial" w:cs="Arial"/>
          <w:sz w:val="24"/>
          <w:szCs w:val="24"/>
          <w:lang w:val="en-GB"/>
        </w:rPr>
      </w:pPr>
    </w:p>
    <w:p w:rsidR="00942134" w:rsidRDefault="00942134" w:rsidP="003C2787">
      <w:pPr>
        <w:pStyle w:val="NoSpacing"/>
        <w:rPr>
          <w:rFonts w:ascii="Arial" w:hAnsi="Arial" w:cs="Arial"/>
          <w:sz w:val="24"/>
          <w:szCs w:val="24"/>
          <w:lang w:val="en-GB"/>
        </w:rPr>
      </w:pPr>
    </w:p>
    <w:p w:rsidR="00942134" w:rsidRDefault="00942134" w:rsidP="003C2787">
      <w:pPr>
        <w:pStyle w:val="NoSpacing"/>
        <w:rPr>
          <w:rFonts w:ascii="Arial" w:hAnsi="Arial" w:cs="Arial"/>
          <w:sz w:val="24"/>
          <w:szCs w:val="24"/>
          <w:lang w:val="en-GB"/>
        </w:rPr>
      </w:pPr>
    </w:p>
    <w:p w:rsidR="00942134" w:rsidRDefault="00942134" w:rsidP="003C2787">
      <w:pPr>
        <w:pStyle w:val="NoSpacing"/>
        <w:rPr>
          <w:rFonts w:ascii="Arial" w:hAnsi="Arial" w:cs="Arial"/>
          <w:sz w:val="24"/>
          <w:szCs w:val="24"/>
          <w:lang w:val="en-GB"/>
        </w:rPr>
      </w:pPr>
    </w:p>
    <w:p w:rsidR="007F119B" w:rsidRDefault="00B97520" w:rsidP="003C2787">
      <w:pPr>
        <w:pStyle w:val="NoSpacing"/>
        <w:rPr>
          <w:rFonts w:ascii="Arial" w:hAnsi="Arial" w:cs="Arial"/>
          <w:sz w:val="24"/>
          <w:szCs w:val="24"/>
          <w:lang w:val="en-GB"/>
        </w:rPr>
      </w:pPr>
      <w:r>
        <w:rPr>
          <w:rFonts w:ascii="Arial" w:hAnsi="Arial" w:cs="Arial"/>
          <w:sz w:val="24"/>
          <w:szCs w:val="24"/>
          <w:lang w:val="en-GB"/>
        </w:rPr>
        <w:lastRenderedPageBreak/>
        <w:t>In general</w:t>
      </w:r>
      <w:r w:rsidR="007F119B">
        <w:rPr>
          <w:rFonts w:ascii="Arial" w:hAnsi="Arial" w:cs="Arial"/>
          <w:sz w:val="24"/>
          <w:szCs w:val="24"/>
          <w:lang w:val="en-GB"/>
        </w:rPr>
        <w:t>,</w:t>
      </w:r>
      <w:r>
        <w:rPr>
          <w:rFonts w:ascii="Arial" w:hAnsi="Arial" w:cs="Arial"/>
          <w:sz w:val="24"/>
          <w:szCs w:val="24"/>
          <w:lang w:val="en-GB"/>
        </w:rPr>
        <w:t xml:space="preserve"> </w:t>
      </w:r>
      <w:r w:rsidR="00CF63C7">
        <w:rPr>
          <w:rFonts w:ascii="Arial" w:hAnsi="Arial" w:cs="Arial"/>
          <w:sz w:val="24"/>
          <w:szCs w:val="24"/>
          <w:lang w:val="en-GB"/>
        </w:rPr>
        <w:t>in</w:t>
      </w:r>
      <w:r w:rsidR="00856DC7">
        <w:rPr>
          <w:rFonts w:ascii="Arial" w:hAnsi="Arial" w:cs="Arial"/>
          <w:sz w:val="24"/>
          <w:szCs w:val="24"/>
          <w:lang w:val="en-GB"/>
        </w:rPr>
        <w:t>creasing the length of keys produces an increase in the bearing surface and h</w:t>
      </w:r>
      <w:r w:rsidR="00CF63C7">
        <w:rPr>
          <w:rFonts w:ascii="Arial" w:hAnsi="Arial" w:cs="Arial"/>
          <w:sz w:val="24"/>
          <w:szCs w:val="24"/>
          <w:lang w:val="en-GB"/>
        </w:rPr>
        <w:t xml:space="preserve">ence permissible driving </w:t>
      </w:r>
      <w:proofErr w:type="gramStart"/>
      <w:r w:rsidR="00CF63C7">
        <w:rPr>
          <w:rFonts w:ascii="Arial" w:hAnsi="Arial" w:cs="Arial"/>
          <w:sz w:val="24"/>
          <w:szCs w:val="24"/>
          <w:lang w:val="en-GB"/>
        </w:rPr>
        <w:t>torque,</w:t>
      </w:r>
      <w:proofErr w:type="gramEnd"/>
      <w:r w:rsidR="00CF63C7">
        <w:rPr>
          <w:rFonts w:ascii="Arial" w:hAnsi="Arial" w:cs="Arial"/>
          <w:sz w:val="24"/>
          <w:szCs w:val="24"/>
          <w:lang w:val="en-GB"/>
        </w:rPr>
        <w:t xml:space="preserve"> also different types of keyways in shafts</w:t>
      </w:r>
      <w:r w:rsidR="007F119B">
        <w:rPr>
          <w:rFonts w:ascii="Arial" w:hAnsi="Arial" w:cs="Arial"/>
          <w:sz w:val="24"/>
          <w:szCs w:val="24"/>
          <w:lang w:val="en-GB"/>
        </w:rPr>
        <w:t xml:space="preserve"> are used to suit different designs and drive requirements.</w:t>
      </w:r>
    </w:p>
    <w:p w:rsidR="00856DC7" w:rsidRDefault="007F119B" w:rsidP="003C2787">
      <w:pPr>
        <w:pStyle w:val="NoSpacing"/>
        <w:rPr>
          <w:rFonts w:ascii="Arial" w:hAnsi="Arial" w:cs="Arial"/>
          <w:sz w:val="24"/>
          <w:szCs w:val="24"/>
          <w:lang w:val="en-GB"/>
        </w:rPr>
      </w:pPr>
      <w:r>
        <w:rPr>
          <w:rFonts w:ascii="Arial" w:hAnsi="Arial" w:cs="Arial"/>
          <w:sz w:val="24"/>
          <w:szCs w:val="24"/>
          <w:lang w:val="en-GB"/>
        </w:rPr>
        <w:t xml:space="preserve"> </w:t>
      </w:r>
      <w:r w:rsidR="00CF63C7">
        <w:rPr>
          <w:rFonts w:ascii="Arial" w:hAnsi="Arial" w:cs="Arial"/>
          <w:sz w:val="24"/>
          <w:szCs w:val="24"/>
          <w:lang w:val="en-GB"/>
        </w:rPr>
        <w:t xml:space="preserve"> </w:t>
      </w:r>
    </w:p>
    <w:p w:rsidR="00856DC7" w:rsidRDefault="00856DC7" w:rsidP="003C2787">
      <w:pPr>
        <w:pStyle w:val="NoSpacing"/>
        <w:rPr>
          <w:rFonts w:ascii="Arial" w:hAnsi="Arial" w:cs="Arial"/>
          <w:sz w:val="24"/>
          <w:szCs w:val="24"/>
          <w:lang w:val="en-GB"/>
        </w:rPr>
      </w:pPr>
    </w:p>
    <w:p w:rsidR="00057E31" w:rsidRDefault="00856DC7" w:rsidP="00F15813">
      <w:pPr>
        <w:pStyle w:val="NoSpacing"/>
        <w:rPr>
          <w:rFonts w:ascii="Arial" w:hAnsi="Arial" w:cs="Arial"/>
          <w:sz w:val="24"/>
          <w:szCs w:val="24"/>
          <w:lang w:val="en-GB"/>
        </w:rPr>
      </w:pPr>
      <w:r w:rsidRPr="00057E31">
        <w:rPr>
          <w:rFonts w:ascii="Arial" w:hAnsi="Arial" w:cs="Arial"/>
          <w:b/>
          <w:sz w:val="24"/>
          <w:szCs w:val="24"/>
          <w:lang w:val="en-GB"/>
        </w:rPr>
        <w:t xml:space="preserve">Type of </w:t>
      </w:r>
      <w:r w:rsidR="00057E31" w:rsidRPr="00057E31">
        <w:rPr>
          <w:rFonts w:ascii="Arial" w:hAnsi="Arial" w:cs="Arial"/>
          <w:b/>
          <w:sz w:val="24"/>
          <w:szCs w:val="24"/>
          <w:lang w:val="en-GB"/>
        </w:rPr>
        <w:t xml:space="preserve">Common </w:t>
      </w:r>
      <w:r w:rsidRPr="00057E31">
        <w:rPr>
          <w:rFonts w:ascii="Arial" w:hAnsi="Arial" w:cs="Arial"/>
          <w:b/>
          <w:sz w:val="24"/>
          <w:szCs w:val="24"/>
          <w:lang w:val="en-GB"/>
        </w:rPr>
        <w:t>Key</w:t>
      </w:r>
      <w:r w:rsidR="00057E31" w:rsidRPr="00057E31">
        <w:rPr>
          <w:rFonts w:ascii="Arial" w:hAnsi="Arial" w:cs="Arial"/>
          <w:b/>
          <w:sz w:val="24"/>
          <w:szCs w:val="24"/>
          <w:lang w:val="en-GB"/>
        </w:rPr>
        <w:t>way</w:t>
      </w:r>
      <w:r w:rsidRPr="00057E31">
        <w:rPr>
          <w:rFonts w:ascii="Arial" w:hAnsi="Arial" w:cs="Arial"/>
          <w:b/>
          <w:sz w:val="24"/>
          <w:szCs w:val="24"/>
          <w:lang w:val="en-GB"/>
        </w:rPr>
        <w:t xml:space="preserve">s and </w:t>
      </w:r>
      <w:r w:rsidR="00057E31" w:rsidRPr="00057E31">
        <w:rPr>
          <w:rFonts w:ascii="Arial" w:hAnsi="Arial" w:cs="Arial"/>
          <w:b/>
          <w:sz w:val="24"/>
          <w:szCs w:val="24"/>
          <w:lang w:val="en-GB"/>
        </w:rPr>
        <w:t>Secure Drives</w:t>
      </w:r>
      <w:r w:rsidR="00F15813" w:rsidRPr="00F15813">
        <w:rPr>
          <w:rFonts w:ascii="Arial" w:hAnsi="Arial" w:cs="Arial"/>
          <w:noProof/>
          <w:sz w:val="24"/>
          <w:szCs w:val="24"/>
          <w:lang w:val="en-GB" w:eastAsia="en-GB"/>
        </w:rPr>
        <w:drawing>
          <wp:inline distT="0" distB="0" distL="0" distR="0">
            <wp:extent cx="4761733" cy="6162242"/>
            <wp:effectExtent l="723900" t="0" r="705617" b="0"/>
            <wp:docPr id="2" name="Picture 20"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ground image"/>
                    <pic:cNvPicPr>
                      <a:picLocks noChangeAspect="1" noChangeArrowheads="1"/>
                    </pic:cNvPicPr>
                  </pic:nvPicPr>
                  <pic:blipFill>
                    <a:blip r:embed="rId11" cstate="print"/>
                    <a:srcRect/>
                    <a:stretch>
                      <a:fillRect/>
                    </a:stretch>
                  </pic:blipFill>
                  <pic:spPr bwMode="auto">
                    <a:xfrm rot="5400000">
                      <a:off x="0" y="0"/>
                      <a:ext cx="4761733" cy="6162242"/>
                    </a:xfrm>
                    <a:prstGeom prst="rect">
                      <a:avLst/>
                    </a:prstGeom>
                    <a:noFill/>
                    <a:ln w="9525">
                      <a:noFill/>
                      <a:miter lim="800000"/>
                      <a:headEnd/>
                      <a:tailEnd/>
                    </a:ln>
                  </pic:spPr>
                </pic:pic>
              </a:graphicData>
            </a:graphic>
          </wp:inline>
        </w:drawing>
      </w:r>
    </w:p>
    <w:p w:rsidR="00057E31" w:rsidRDefault="00057E31" w:rsidP="003C2787">
      <w:pPr>
        <w:pStyle w:val="NoSpacing"/>
        <w:rPr>
          <w:rFonts w:ascii="Arial" w:hAnsi="Arial" w:cs="Arial"/>
          <w:sz w:val="24"/>
          <w:szCs w:val="24"/>
          <w:lang w:val="en-GB"/>
        </w:rPr>
      </w:pPr>
    </w:p>
    <w:p w:rsidR="00F15813" w:rsidRDefault="00F15813" w:rsidP="00F15813">
      <w:pPr>
        <w:pStyle w:val="NoSpacing"/>
        <w:rPr>
          <w:rFonts w:ascii="Arial" w:hAnsi="Arial" w:cs="Arial"/>
          <w:b/>
          <w:sz w:val="24"/>
          <w:szCs w:val="24"/>
          <w:lang w:val="en-GB"/>
        </w:rPr>
      </w:pPr>
    </w:p>
    <w:p w:rsidR="00F15813" w:rsidRDefault="00F15813" w:rsidP="00F15813">
      <w:pPr>
        <w:pStyle w:val="NoSpacing"/>
        <w:rPr>
          <w:rFonts w:ascii="Arial" w:hAnsi="Arial" w:cs="Arial"/>
          <w:b/>
          <w:sz w:val="24"/>
          <w:szCs w:val="24"/>
          <w:lang w:val="en-GB"/>
        </w:rPr>
      </w:pPr>
    </w:p>
    <w:p w:rsidR="00F15813" w:rsidRDefault="00F15813" w:rsidP="00F15813">
      <w:pPr>
        <w:pStyle w:val="NoSpacing"/>
        <w:rPr>
          <w:rFonts w:ascii="Arial" w:hAnsi="Arial" w:cs="Arial"/>
          <w:b/>
          <w:sz w:val="24"/>
          <w:szCs w:val="24"/>
          <w:lang w:val="en-GB"/>
        </w:rPr>
      </w:pPr>
    </w:p>
    <w:p w:rsidR="00564942" w:rsidRDefault="00564942" w:rsidP="00F15813">
      <w:pPr>
        <w:pStyle w:val="NoSpacing"/>
        <w:rPr>
          <w:rFonts w:ascii="Arial" w:hAnsi="Arial" w:cs="Arial"/>
          <w:b/>
          <w:sz w:val="24"/>
          <w:szCs w:val="24"/>
          <w:lang w:val="en-GB"/>
        </w:rPr>
      </w:pPr>
    </w:p>
    <w:p w:rsidR="00F15813" w:rsidRDefault="00F15813" w:rsidP="00F15813">
      <w:pPr>
        <w:pStyle w:val="NoSpacing"/>
        <w:rPr>
          <w:rFonts w:ascii="Arial" w:hAnsi="Arial" w:cs="Arial"/>
          <w:b/>
          <w:sz w:val="24"/>
          <w:szCs w:val="24"/>
          <w:lang w:val="en-GB"/>
        </w:rPr>
      </w:pPr>
      <w:r>
        <w:rPr>
          <w:rFonts w:ascii="Arial" w:hAnsi="Arial" w:cs="Arial"/>
          <w:b/>
          <w:sz w:val="24"/>
          <w:szCs w:val="24"/>
          <w:lang w:val="en-GB"/>
        </w:rPr>
        <w:lastRenderedPageBreak/>
        <w:t>Sunk or Boxed Key</w:t>
      </w:r>
    </w:p>
    <w:p w:rsidR="00F15813" w:rsidRPr="00C816C1" w:rsidRDefault="00F15813" w:rsidP="00F15813">
      <w:pPr>
        <w:pStyle w:val="NoSpacing"/>
        <w:rPr>
          <w:rFonts w:ascii="Arial" w:hAnsi="Arial" w:cs="Arial"/>
          <w:b/>
          <w:sz w:val="24"/>
          <w:szCs w:val="24"/>
          <w:lang w:val="en-GB"/>
        </w:rPr>
      </w:pPr>
    </w:p>
    <w:p w:rsidR="00111630" w:rsidRDefault="00111630" w:rsidP="003C2787">
      <w:pPr>
        <w:pStyle w:val="NoSpacing"/>
        <w:rPr>
          <w:rFonts w:ascii="Arial" w:hAnsi="Arial" w:cs="Arial"/>
          <w:sz w:val="24"/>
          <w:szCs w:val="24"/>
          <w:lang w:val="en-GB"/>
        </w:rPr>
      </w:pPr>
      <w:r>
        <w:rPr>
          <w:rFonts w:ascii="Arial" w:hAnsi="Arial" w:cs="Arial"/>
          <w:sz w:val="24"/>
          <w:szCs w:val="24"/>
          <w:lang w:val="en-GB"/>
        </w:rPr>
        <w:t xml:space="preserve">This is a very common type of key of rectangular section and engages in a keyway in the shaft and wheel. </w:t>
      </w:r>
    </w:p>
    <w:p w:rsidR="00F15813" w:rsidRDefault="00F15813" w:rsidP="003C2787">
      <w:pPr>
        <w:pStyle w:val="NoSpacing"/>
        <w:rPr>
          <w:rFonts w:ascii="Arial" w:hAnsi="Arial" w:cs="Arial"/>
          <w:sz w:val="24"/>
          <w:szCs w:val="24"/>
          <w:lang w:val="en-GB"/>
        </w:rPr>
      </w:pPr>
    </w:p>
    <w:p w:rsidR="00F15813" w:rsidRDefault="00F15813" w:rsidP="00F15813">
      <w:pPr>
        <w:pStyle w:val="NoSpacing"/>
        <w:jc w:val="center"/>
        <w:rPr>
          <w:rFonts w:ascii="Arial" w:hAnsi="Arial" w:cs="Arial"/>
          <w:sz w:val="24"/>
          <w:szCs w:val="24"/>
          <w:lang w:val="en-GB"/>
        </w:rPr>
      </w:pPr>
      <w:r w:rsidRPr="00F15813">
        <w:rPr>
          <w:rFonts w:ascii="Arial" w:hAnsi="Arial" w:cs="Arial"/>
          <w:noProof/>
          <w:sz w:val="24"/>
          <w:szCs w:val="24"/>
          <w:lang w:val="en-GB" w:eastAsia="en-GB"/>
        </w:rPr>
        <w:drawing>
          <wp:inline distT="0" distB="0" distL="0" distR="0">
            <wp:extent cx="4667250" cy="2295525"/>
            <wp:effectExtent l="19050" t="0" r="0" b="0"/>
            <wp:docPr id="9" name="Picture 9" descr="Shaft-Hub-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ft-Hub-Key"/>
                    <pic:cNvPicPr>
                      <a:picLocks noChangeAspect="1" noChangeArrowheads="1"/>
                    </pic:cNvPicPr>
                  </pic:nvPicPr>
                  <pic:blipFill>
                    <a:blip r:embed="rId12" cstate="print"/>
                    <a:srcRect/>
                    <a:stretch>
                      <a:fillRect/>
                    </a:stretch>
                  </pic:blipFill>
                  <pic:spPr bwMode="auto">
                    <a:xfrm>
                      <a:off x="0" y="0"/>
                      <a:ext cx="4667250" cy="2295525"/>
                    </a:xfrm>
                    <a:prstGeom prst="rect">
                      <a:avLst/>
                    </a:prstGeom>
                    <a:noFill/>
                    <a:ln w="9525">
                      <a:noFill/>
                      <a:miter lim="800000"/>
                      <a:headEnd/>
                      <a:tailEnd/>
                    </a:ln>
                  </pic:spPr>
                </pic:pic>
              </a:graphicData>
            </a:graphic>
          </wp:inline>
        </w:drawing>
      </w:r>
    </w:p>
    <w:p w:rsidR="00B97520" w:rsidRDefault="00B97520" w:rsidP="003C2787">
      <w:pPr>
        <w:pStyle w:val="NoSpacing"/>
        <w:rPr>
          <w:rFonts w:ascii="Arial" w:hAnsi="Arial" w:cs="Arial"/>
          <w:sz w:val="24"/>
          <w:szCs w:val="24"/>
          <w:lang w:val="en-GB"/>
        </w:rPr>
      </w:pPr>
    </w:p>
    <w:p w:rsidR="00111630" w:rsidRPr="00111630" w:rsidRDefault="00111630" w:rsidP="00111630">
      <w:pPr>
        <w:pStyle w:val="NoSpacing"/>
        <w:jc w:val="center"/>
        <w:rPr>
          <w:rFonts w:ascii="Arial" w:hAnsi="Arial" w:cs="Arial"/>
          <w:b/>
          <w:sz w:val="24"/>
          <w:szCs w:val="24"/>
          <w:lang w:val="en-GB"/>
        </w:rPr>
      </w:pPr>
      <w:r w:rsidRPr="00111630">
        <w:rPr>
          <w:rFonts w:ascii="Arial" w:hAnsi="Arial" w:cs="Arial"/>
          <w:b/>
          <w:sz w:val="24"/>
          <w:szCs w:val="24"/>
          <w:lang w:val="en-GB"/>
        </w:rPr>
        <w:t>SOFT METAL DRIFTS ONLY SHOULD BE USED TO REMOVE KEYS</w:t>
      </w:r>
    </w:p>
    <w:p w:rsidR="00111630" w:rsidRDefault="00111630" w:rsidP="003C2787">
      <w:pPr>
        <w:pStyle w:val="NoSpacing"/>
        <w:rPr>
          <w:rFonts w:ascii="Arial" w:hAnsi="Arial" w:cs="Arial"/>
          <w:sz w:val="24"/>
          <w:szCs w:val="24"/>
          <w:lang w:val="en-GB"/>
        </w:rPr>
      </w:pPr>
    </w:p>
    <w:p w:rsidR="00111630" w:rsidRDefault="00111630" w:rsidP="003C2787">
      <w:pPr>
        <w:pStyle w:val="NoSpacing"/>
        <w:rPr>
          <w:rFonts w:ascii="Arial" w:hAnsi="Arial" w:cs="Arial"/>
          <w:sz w:val="24"/>
          <w:szCs w:val="24"/>
          <w:lang w:val="en-GB"/>
        </w:rPr>
      </w:pPr>
      <w:r>
        <w:rPr>
          <w:rFonts w:ascii="Arial" w:hAnsi="Arial" w:cs="Arial"/>
          <w:sz w:val="24"/>
          <w:szCs w:val="24"/>
          <w:lang w:val="en-GB"/>
        </w:rPr>
        <w:t>This is a sunken key which is parallel and with radiused corners to allow wheels to be slid onto shafts with the key in position. This key is often screwed on to a shaft by countersunk screws.</w:t>
      </w:r>
    </w:p>
    <w:p w:rsidR="00111630" w:rsidRDefault="00111630" w:rsidP="003C2787">
      <w:pPr>
        <w:pStyle w:val="NoSpacing"/>
        <w:rPr>
          <w:rFonts w:ascii="Arial" w:hAnsi="Arial" w:cs="Arial"/>
          <w:sz w:val="24"/>
          <w:szCs w:val="24"/>
          <w:lang w:val="en-GB"/>
        </w:rPr>
      </w:pPr>
    </w:p>
    <w:p w:rsidR="00F15813" w:rsidRDefault="00F15813" w:rsidP="003C2787">
      <w:pPr>
        <w:pStyle w:val="NoSpacing"/>
        <w:rPr>
          <w:rFonts w:ascii="Arial" w:hAnsi="Arial" w:cs="Arial"/>
          <w:sz w:val="24"/>
          <w:szCs w:val="24"/>
          <w:lang w:val="en-GB"/>
        </w:rPr>
      </w:pPr>
    </w:p>
    <w:p w:rsidR="006D5D5A" w:rsidRDefault="006D5D5A" w:rsidP="00F15813">
      <w:pPr>
        <w:pStyle w:val="NoSpacing"/>
        <w:rPr>
          <w:rFonts w:ascii="Arial" w:hAnsi="Arial" w:cs="Arial"/>
          <w:b/>
          <w:sz w:val="24"/>
          <w:szCs w:val="24"/>
          <w:lang w:val="en-GB"/>
        </w:rPr>
      </w:pPr>
    </w:p>
    <w:p w:rsidR="006D5D5A" w:rsidRDefault="006D5D5A" w:rsidP="006D5D5A">
      <w:pPr>
        <w:pStyle w:val="NoSpacing"/>
        <w:rPr>
          <w:rFonts w:ascii="Arial" w:hAnsi="Arial" w:cs="Arial"/>
          <w:b/>
          <w:sz w:val="24"/>
          <w:szCs w:val="24"/>
          <w:lang w:val="en-GB"/>
        </w:rPr>
      </w:pPr>
      <w:r>
        <w:rPr>
          <w:rFonts w:ascii="Arial" w:hAnsi="Arial" w:cs="Arial"/>
          <w:b/>
          <w:sz w:val="24"/>
          <w:szCs w:val="24"/>
          <w:lang w:val="en-GB"/>
        </w:rPr>
        <w:t>Feather Key</w:t>
      </w:r>
    </w:p>
    <w:p w:rsidR="006D5D5A" w:rsidRPr="00C816C1" w:rsidRDefault="006D5D5A" w:rsidP="006D5D5A">
      <w:pPr>
        <w:pStyle w:val="NoSpacing"/>
        <w:rPr>
          <w:rFonts w:ascii="Arial" w:hAnsi="Arial" w:cs="Arial"/>
          <w:b/>
          <w:sz w:val="24"/>
          <w:szCs w:val="24"/>
          <w:lang w:val="en-GB"/>
        </w:rPr>
      </w:pPr>
    </w:p>
    <w:p w:rsidR="006D5D5A" w:rsidRDefault="006D5D5A" w:rsidP="006D5D5A">
      <w:pPr>
        <w:pStyle w:val="NoSpacing"/>
        <w:rPr>
          <w:rFonts w:ascii="Arial" w:hAnsi="Arial" w:cs="Arial"/>
          <w:sz w:val="24"/>
          <w:szCs w:val="24"/>
          <w:lang w:val="en-GB"/>
        </w:rPr>
      </w:pPr>
      <w:r>
        <w:rPr>
          <w:rFonts w:ascii="Arial" w:hAnsi="Arial" w:cs="Arial"/>
          <w:sz w:val="24"/>
          <w:szCs w:val="24"/>
          <w:lang w:val="en-GB"/>
        </w:rPr>
        <w:t xml:space="preserve">This type of key of rectangular section and engages in a keyway in the shaft and hub and is used for axial displacement along the shaft of the hub. </w:t>
      </w:r>
    </w:p>
    <w:p w:rsidR="006D5D5A" w:rsidRDefault="006D5D5A" w:rsidP="006D5D5A">
      <w:pPr>
        <w:pStyle w:val="NoSpacing"/>
        <w:rPr>
          <w:rFonts w:ascii="Arial" w:hAnsi="Arial" w:cs="Arial"/>
          <w:sz w:val="24"/>
          <w:szCs w:val="24"/>
          <w:lang w:val="en-GB"/>
        </w:rPr>
      </w:pPr>
    </w:p>
    <w:p w:rsidR="006D5D5A" w:rsidRDefault="006D5D5A" w:rsidP="006D5D5A">
      <w:pPr>
        <w:pStyle w:val="NoSpacing"/>
        <w:jc w:val="center"/>
        <w:rPr>
          <w:rFonts w:ascii="Arial" w:hAnsi="Arial" w:cs="Arial"/>
          <w:sz w:val="24"/>
          <w:szCs w:val="24"/>
          <w:lang w:val="en-GB"/>
        </w:rPr>
      </w:pPr>
      <w:r>
        <w:rPr>
          <w:rFonts w:ascii="Arial" w:hAnsi="Arial" w:cs="Arial"/>
          <w:noProof/>
          <w:sz w:val="24"/>
          <w:szCs w:val="24"/>
          <w:lang w:val="en-GB" w:eastAsia="en-GB"/>
        </w:rPr>
        <w:drawing>
          <wp:inline distT="0" distB="0" distL="0" distR="0">
            <wp:extent cx="4714875" cy="1961894"/>
            <wp:effectExtent l="19050" t="0" r="9525" b="0"/>
            <wp:docPr id="4" name="Picture 3" descr="Feather type key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her type keys.bmp"/>
                    <pic:cNvPicPr/>
                  </pic:nvPicPr>
                  <pic:blipFill>
                    <a:blip r:embed="rId13" cstate="print"/>
                    <a:srcRect r="4385" b="33689"/>
                    <a:stretch>
                      <a:fillRect/>
                    </a:stretch>
                  </pic:blipFill>
                  <pic:spPr>
                    <a:xfrm>
                      <a:off x="0" y="0"/>
                      <a:ext cx="4714875" cy="1961894"/>
                    </a:xfrm>
                    <a:prstGeom prst="rect">
                      <a:avLst/>
                    </a:prstGeom>
                  </pic:spPr>
                </pic:pic>
              </a:graphicData>
            </a:graphic>
          </wp:inline>
        </w:drawing>
      </w:r>
    </w:p>
    <w:p w:rsidR="006D5D5A" w:rsidRDefault="006D5D5A" w:rsidP="00F15813">
      <w:pPr>
        <w:pStyle w:val="NoSpacing"/>
        <w:rPr>
          <w:rFonts w:ascii="Arial" w:hAnsi="Arial" w:cs="Arial"/>
          <w:b/>
          <w:sz w:val="24"/>
          <w:szCs w:val="24"/>
          <w:lang w:val="en-GB"/>
        </w:rPr>
      </w:pPr>
    </w:p>
    <w:p w:rsidR="006D5D5A" w:rsidRDefault="006D5D5A" w:rsidP="00F15813">
      <w:pPr>
        <w:pStyle w:val="NoSpacing"/>
        <w:rPr>
          <w:rFonts w:ascii="Arial" w:hAnsi="Arial" w:cs="Arial"/>
          <w:b/>
          <w:sz w:val="24"/>
          <w:szCs w:val="24"/>
          <w:lang w:val="en-GB"/>
        </w:rPr>
      </w:pPr>
    </w:p>
    <w:p w:rsidR="006D5D5A" w:rsidRDefault="006D5D5A" w:rsidP="00F15813">
      <w:pPr>
        <w:pStyle w:val="NoSpacing"/>
        <w:rPr>
          <w:rFonts w:ascii="Arial" w:hAnsi="Arial" w:cs="Arial"/>
          <w:b/>
          <w:sz w:val="24"/>
          <w:szCs w:val="24"/>
          <w:lang w:val="en-GB"/>
        </w:rPr>
      </w:pPr>
    </w:p>
    <w:p w:rsidR="00F15813" w:rsidRDefault="00F15813" w:rsidP="00F15813">
      <w:pPr>
        <w:pStyle w:val="NoSpacing"/>
        <w:rPr>
          <w:rFonts w:ascii="Arial" w:hAnsi="Arial" w:cs="Arial"/>
          <w:b/>
          <w:sz w:val="24"/>
          <w:szCs w:val="24"/>
          <w:lang w:val="en-GB"/>
        </w:rPr>
      </w:pPr>
      <w:proofErr w:type="spellStart"/>
      <w:r>
        <w:rPr>
          <w:rFonts w:ascii="Arial" w:hAnsi="Arial" w:cs="Arial"/>
          <w:b/>
          <w:sz w:val="24"/>
          <w:szCs w:val="24"/>
          <w:lang w:val="en-GB"/>
        </w:rPr>
        <w:lastRenderedPageBreak/>
        <w:t>Gib</w:t>
      </w:r>
      <w:proofErr w:type="spellEnd"/>
      <w:r>
        <w:rPr>
          <w:rFonts w:ascii="Arial" w:hAnsi="Arial" w:cs="Arial"/>
          <w:b/>
          <w:sz w:val="24"/>
          <w:szCs w:val="24"/>
          <w:lang w:val="en-GB"/>
        </w:rPr>
        <w:t xml:space="preserve"> Head Key</w:t>
      </w:r>
    </w:p>
    <w:p w:rsidR="00F15813" w:rsidRDefault="00F15813" w:rsidP="003C2787">
      <w:pPr>
        <w:pStyle w:val="NoSpacing"/>
        <w:rPr>
          <w:rFonts w:ascii="Arial" w:hAnsi="Arial" w:cs="Arial"/>
          <w:sz w:val="24"/>
          <w:szCs w:val="24"/>
          <w:lang w:val="en-GB"/>
        </w:rPr>
      </w:pPr>
    </w:p>
    <w:p w:rsidR="00F15813" w:rsidRDefault="00F15813" w:rsidP="00F15813">
      <w:pPr>
        <w:pStyle w:val="NoSpacing"/>
        <w:jc w:val="center"/>
        <w:rPr>
          <w:rFonts w:ascii="Arial" w:hAnsi="Arial" w:cs="Arial"/>
          <w:sz w:val="24"/>
          <w:szCs w:val="24"/>
          <w:lang w:val="en-GB"/>
        </w:rPr>
      </w:pPr>
      <w:r w:rsidRPr="00F15813">
        <w:rPr>
          <w:rFonts w:ascii="Arial" w:hAnsi="Arial" w:cs="Arial"/>
          <w:noProof/>
          <w:sz w:val="24"/>
          <w:szCs w:val="24"/>
          <w:lang w:val="en-GB" w:eastAsia="en-GB"/>
        </w:rPr>
        <w:drawing>
          <wp:inline distT="0" distB="0" distL="0" distR="0">
            <wp:extent cx="4324350" cy="2619375"/>
            <wp:effectExtent l="19050" t="0" r="0" b="0"/>
            <wp:docPr id="26" name="Picture 26" descr="http://1.bp.blogspot.com/-a8RMunJaJ3o/URzG5ELQp9I/AAAAAAAABLw/nKl93jsCk5A/s16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a8RMunJaJ3o/URzG5ELQp9I/AAAAAAAABLw/nKl93jsCk5A/s1600/40.jpg"/>
                    <pic:cNvPicPr>
                      <a:picLocks noChangeAspect="1" noChangeArrowheads="1"/>
                    </pic:cNvPicPr>
                  </pic:nvPicPr>
                  <pic:blipFill>
                    <a:blip r:embed="rId14" cstate="print"/>
                    <a:srcRect/>
                    <a:stretch>
                      <a:fillRect/>
                    </a:stretch>
                  </pic:blipFill>
                  <pic:spPr bwMode="auto">
                    <a:xfrm>
                      <a:off x="0" y="0"/>
                      <a:ext cx="4324350" cy="2619375"/>
                    </a:xfrm>
                    <a:prstGeom prst="rect">
                      <a:avLst/>
                    </a:prstGeom>
                    <a:noFill/>
                    <a:ln w="9525">
                      <a:noFill/>
                      <a:miter lim="800000"/>
                      <a:headEnd/>
                      <a:tailEnd/>
                    </a:ln>
                  </pic:spPr>
                </pic:pic>
              </a:graphicData>
            </a:graphic>
          </wp:inline>
        </w:drawing>
      </w:r>
    </w:p>
    <w:p w:rsidR="00F15813" w:rsidRDefault="00F15813" w:rsidP="003C2787">
      <w:pPr>
        <w:pStyle w:val="NoSpacing"/>
        <w:rPr>
          <w:rFonts w:ascii="Arial" w:hAnsi="Arial" w:cs="Arial"/>
          <w:sz w:val="24"/>
          <w:szCs w:val="24"/>
          <w:lang w:val="en-GB"/>
        </w:rPr>
      </w:pPr>
    </w:p>
    <w:p w:rsidR="00D94482" w:rsidRDefault="00D94482" w:rsidP="003C2787">
      <w:pPr>
        <w:pStyle w:val="NoSpacing"/>
        <w:rPr>
          <w:rFonts w:ascii="Arial" w:hAnsi="Arial" w:cs="Arial"/>
          <w:sz w:val="24"/>
          <w:szCs w:val="24"/>
          <w:lang w:val="en-GB"/>
        </w:rPr>
      </w:pPr>
    </w:p>
    <w:p w:rsidR="006D5D5A" w:rsidRDefault="006D5D5A" w:rsidP="00F15813">
      <w:pPr>
        <w:pStyle w:val="NoSpacing"/>
        <w:rPr>
          <w:rFonts w:ascii="Arial" w:hAnsi="Arial" w:cs="Arial"/>
          <w:b/>
          <w:sz w:val="24"/>
          <w:szCs w:val="24"/>
          <w:lang w:val="en-GB"/>
        </w:rPr>
      </w:pPr>
      <w:r>
        <w:rPr>
          <w:rFonts w:ascii="Arial" w:hAnsi="Arial" w:cs="Arial"/>
          <w:sz w:val="24"/>
          <w:szCs w:val="24"/>
          <w:lang w:val="en-GB"/>
        </w:rPr>
        <w:t xml:space="preserve">This is a </w:t>
      </w:r>
      <w:r w:rsidR="00CA597C">
        <w:rPr>
          <w:rFonts w:ascii="Arial" w:hAnsi="Arial" w:cs="Arial"/>
          <w:sz w:val="24"/>
          <w:szCs w:val="24"/>
          <w:lang w:val="en-GB"/>
        </w:rPr>
        <w:t xml:space="preserve">tapered </w:t>
      </w:r>
      <w:r>
        <w:rPr>
          <w:rFonts w:ascii="Arial" w:hAnsi="Arial" w:cs="Arial"/>
          <w:sz w:val="24"/>
          <w:szCs w:val="24"/>
          <w:lang w:val="en-GB"/>
        </w:rPr>
        <w:t xml:space="preserve">key </w:t>
      </w:r>
      <w:r w:rsidR="00CA597C">
        <w:rPr>
          <w:rFonts w:ascii="Arial" w:hAnsi="Arial" w:cs="Arial"/>
          <w:sz w:val="24"/>
          <w:szCs w:val="24"/>
          <w:lang w:val="en-GB"/>
        </w:rPr>
        <w:t>and is fitted into a corresponding tapered keyway in the hub and is used were axial positioning of the hub need</w:t>
      </w:r>
      <w:r w:rsidR="00147EBF">
        <w:rPr>
          <w:rFonts w:ascii="Arial" w:hAnsi="Arial" w:cs="Arial"/>
          <w:sz w:val="24"/>
          <w:szCs w:val="24"/>
          <w:lang w:val="en-GB"/>
        </w:rPr>
        <w:t>s</w:t>
      </w:r>
      <w:r w:rsidR="00CA597C">
        <w:rPr>
          <w:rFonts w:ascii="Arial" w:hAnsi="Arial" w:cs="Arial"/>
          <w:sz w:val="24"/>
          <w:szCs w:val="24"/>
          <w:lang w:val="en-GB"/>
        </w:rPr>
        <w:t xml:space="preserve"> to be adjusted and then locked into place. </w:t>
      </w:r>
    </w:p>
    <w:p w:rsidR="006D5D5A" w:rsidRDefault="006D5D5A" w:rsidP="00F15813">
      <w:pPr>
        <w:pStyle w:val="NoSpacing"/>
        <w:rPr>
          <w:rFonts w:ascii="Arial" w:hAnsi="Arial" w:cs="Arial"/>
          <w:b/>
          <w:sz w:val="24"/>
          <w:szCs w:val="24"/>
          <w:lang w:val="en-GB"/>
        </w:rPr>
      </w:pPr>
    </w:p>
    <w:p w:rsidR="00564942" w:rsidRDefault="00564942" w:rsidP="00F15813">
      <w:pPr>
        <w:pStyle w:val="NoSpacing"/>
        <w:rPr>
          <w:rFonts w:ascii="Arial" w:hAnsi="Arial" w:cs="Arial"/>
          <w:b/>
          <w:sz w:val="24"/>
          <w:szCs w:val="24"/>
          <w:lang w:val="en-GB"/>
        </w:rPr>
      </w:pPr>
    </w:p>
    <w:p w:rsidR="00564942" w:rsidRDefault="00F15813" w:rsidP="00F15813">
      <w:pPr>
        <w:pStyle w:val="NoSpacing"/>
        <w:rPr>
          <w:rFonts w:ascii="Arial" w:hAnsi="Arial" w:cs="Arial"/>
          <w:b/>
          <w:sz w:val="24"/>
          <w:szCs w:val="24"/>
          <w:lang w:val="en-GB"/>
        </w:rPr>
      </w:pPr>
      <w:r>
        <w:rPr>
          <w:rFonts w:ascii="Arial" w:hAnsi="Arial" w:cs="Arial"/>
          <w:b/>
          <w:sz w:val="24"/>
          <w:szCs w:val="24"/>
          <w:lang w:val="en-GB"/>
        </w:rPr>
        <w:t>Woodruff Key</w:t>
      </w:r>
    </w:p>
    <w:p w:rsidR="00CA597C" w:rsidRDefault="00CA597C" w:rsidP="00F15813">
      <w:pPr>
        <w:pStyle w:val="NoSpacing"/>
        <w:rPr>
          <w:rFonts w:ascii="Arial" w:hAnsi="Arial" w:cs="Arial"/>
          <w:b/>
          <w:sz w:val="24"/>
          <w:szCs w:val="24"/>
          <w:lang w:val="en-GB"/>
        </w:rPr>
      </w:pPr>
    </w:p>
    <w:p w:rsidR="00CA597C" w:rsidRDefault="00CA597C" w:rsidP="00F15813">
      <w:pPr>
        <w:pStyle w:val="NoSpacing"/>
        <w:rPr>
          <w:rFonts w:ascii="Arial" w:hAnsi="Arial" w:cs="Arial"/>
          <w:b/>
          <w:sz w:val="24"/>
          <w:szCs w:val="24"/>
          <w:lang w:val="en-GB"/>
        </w:rPr>
      </w:pPr>
    </w:p>
    <w:p w:rsidR="00CA597C" w:rsidRDefault="00CA597C" w:rsidP="00CA597C">
      <w:pPr>
        <w:pStyle w:val="NoSpacing"/>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3791503" cy="1876425"/>
            <wp:effectExtent l="19050" t="0" r="0" b="0"/>
            <wp:docPr id="7" name="Picture 6" descr="Woodruff 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ruff key.bmp"/>
                    <pic:cNvPicPr/>
                  </pic:nvPicPr>
                  <pic:blipFill>
                    <a:blip r:embed="rId15" cstate="print"/>
                    <a:srcRect r="42361" b="52406"/>
                    <a:stretch>
                      <a:fillRect/>
                    </a:stretch>
                  </pic:blipFill>
                  <pic:spPr>
                    <a:xfrm>
                      <a:off x="0" y="0"/>
                      <a:ext cx="3791503" cy="1876425"/>
                    </a:xfrm>
                    <a:prstGeom prst="rect">
                      <a:avLst/>
                    </a:prstGeom>
                  </pic:spPr>
                </pic:pic>
              </a:graphicData>
            </a:graphic>
          </wp:inline>
        </w:drawing>
      </w:r>
    </w:p>
    <w:p w:rsidR="00CA597C" w:rsidRDefault="00CA597C" w:rsidP="00F15813">
      <w:pPr>
        <w:pStyle w:val="NoSpacing"/>
        <w:rPr>
          <w:rFonts w:ascii="Arial" w:hAnsi="Arial" w:cs="Arial"/>
          <w:b/>
          <w:sz w:val="24"/>
          <w:szCs w:val="24"/>
          <w:lang w:val="en-GB"/>
        </w:rPr>
      </w:pPr>
    </w:p>
    <w:p w:rsidR="00CA597C" w:rsidRDefault="00CA597C" w:rsidP="00F15813">
      <w:pPr>
        <w:pStyle w:val="NoSpacing"/>
        <w:rPr>
          <w:rFonts w:ascii="Arial" w:hAnsi="Arial" w:cs="Arial"/>
          <w:b/>
          <w:sz w:val="24"/>
          <w:szCs w:val="24"/>
          <w:lang w:val="en-GB"/>
        </w:rPr>
      </w:pPr>
    </w:p>
    <w:p w:rsidR="00F15813" w:rsidRPr="000A26E4" w:rsidRDefault="00F15813" w:rsidP="00F15813">
      <w:pPr>
        <w:pStyle w:val="NoSpacing"/>
        <w:rPr>
          <w:rFonts w:ascii="Arial" w:hAnsi="Arial" w:cs="Arial"/>
          <w:sz w:val="24"/>
          <w:szCs w:val="24"/>
          <w:lang w:val="en-GB"/>
        </w:rPr>
      </w:pPr>
    </w:p>
    <w:p w:rsidR="00F15813" w:rsidRPr="000A26E4" w:rsidRDefault="000A26E4" w:rsidP="00685894">
      <w:pPr>
        <w:pStyle w:val="NoSpacing"/>
        <w:rPr>
          <w:rFonts w:ascii="Arial" w:hAnsi="Arial" w:cs="Arial"/>
          <w:sz w:val="24"/>
          <w:szCs w:val="24"/>
          <w:lang w:val="en-GB"/>
        </w:rPr>
      </w:pPr>
      <w:r w:rsidRPr="000A26E4">
        <w:rPr>
          <w:rFonts w:ascii="Arial" w:hAnsi="Arial" w:cs="Arial"/>
          <w:sz w:val="24"/>
          <w:szCs w:val="24"/>
          <w:lang w:val="en-GB"/>
        </w:rPr>
        <w:t xml:space="preserve">The main advantage of the Woodruff key is that it eliminates milling a keyway near shaft shoulders, which already have </w:t>
      </w:r>
      <w:hyperlink r:id="rId16" w:tooltip="Stress concentration" w:history="1">
        <w:r w:rsidRPr="000A26E4">
          <w:rPr>
            <w:rFonts w:ascii="Arial" w:hAnsi="Arial" w:cs="Arial"/>
            <w:sz w:val="24"/>
            <w:szCs w:val="24"/>
            <w:lang w:val="en-GB"/>
          </w:rPr>
          <w:t>stress concentrations</w:t>
        </w:r>
      </w:hyperlink>
      <w:r w:rsidRPr="000A26E4">
        <w:rPr>
          <w:rFonts w:ascii="Arial" w:hAnsi="Arial" w:cs="Arial"/>
          <w:sz w:val="24"/>
          <w:szCs w:val="24"/>
          <w:lang w:val="en-GB"/>
        </w:rPr>
        <w:t>.</w:t>
      </w:r>
      <w:hyperlink r:id="rId17" w:anchor="cite_note-keyadvantages-4" w:history="1">
        <w:r w:rsidRPr="000A26E4">
          <w:rPr>
            <w:rFonts w:ascii="Arial" w:hAnsi="Arial" w:cs="Arial"/>
            <w:sz w:val="24"/>
            <w:szCs w:val="24"/>
            <w:lang w:val="en-GB"/>
          </w:rPr>
          <w:t>[</w:t>
        </w:r>
      </w:hyperlink>
    </w:p>
    <w:p w:rsidR="00F15813" w:rsidRPr="000A26E4" w:rsidRDefault="00F15813" w:rsidP="00F15813">
      <w:pPr>
        <w:pStyle w:val="NoSpacing"/>
        <w:rPr>
          <w:rFonts w:ascii="Arial" w:hAnsi="Arial" w:cs="Arial"/>
          <w:sz w:val="24"/>
          <w:szCs w:val="24"/>
          <w:lang w:val="en-GB"/>
        </w:rPr>
      </w:pPr>
    </w:p>
    <w:p w:rsidR="00F15813" w:rsidRDefault="00F15813" w:rsidP="003C2787">
      <w:pPr>
        <w:pStyle w:val="NoSpacing"/>
        <w:rPr>
          <w:rFonts w:ascii="Arial" w:hAnsi="Arial" w:cs="Arial"/>
          <w:b/>
          <w:sz w:val="24"/>
          <w:szCs w:val="24"/>
          <w:lang w:val="en-GB"/>
        </w:rPr>
      </w:pPr>
    </w:p>
    <w:p w:rsidR="00D94482" w:rsidRDefault="00D94482" w:rsidP="003C2787">
      <w:pPr>
        <w:pStyle w:val="NoSpacing"/>
        <w:rPr>
          <w:rFonts w:ascii="Arial" w:hAnsi="Arial" w:cs="Arial"/>
          <w:b/>
          <w:sz w:val="24"/>
          <w:szCs w:val="24"/>
          <w:lang w:val="en-GB"/>
        </w:rPr>
      </w:pPr>
      <w:r>
        <w:rPr>
          <w:rFonts w:ascii="Arial" w:hAnsi="Arial" w:cs="Arial"/>
          <w:b/>
          <w:sz w:val="24"/>
          <w:szCs w:val="24"/>
          <w:lang w:val="en-GB"/>
        </w:rPr>
        <w:t>Make sure that the correct corrosion preventive is used; it is quite likely that you will have to remove the key later.</w:t>
      </w:r>
    </w:p>
    <w:p w:rsidR="009F37CA" w:rsidRDefault="009F37CA" w:rsidP="003C2787">
      <w:pPr>
        <w:pStyle w:val="NoSpacing"/>
        <w:rPr>
          <w:rFonts w:ascii="Arial" w:hAnsi="Arial" w:cs="Arial"/>
          <w:b/>
          <w:sz w:val="24"/>
          <w:szCs w:val="24"/>
          <w:lang w:val="en-GB"/>
        </w:rPr>
      </w:pPr>
    </w:p>
    <w:p w:rsidR="00685894" w:rsidRDefault="00685894" w:rsidP="003C2787">
      <w:pPr>
        <w:pStyle w:val="NoSpacing"/>
        <w:rPr>
          <w:rFonts w:ascii="Arial" w:hAnsi="Arial" w:cs="Arial"/>
          <w:b/>
          <w:sz w:val="24"/>
          <w:szCs w:val="24"/>
          <w:lang w:val="en-GB"/>
        </w:rPr>
      </w:pPr>
    </w:p>
    <w:p w:rsidR="007F119B" w:rsidRDefault="007F119B" w:rsidP="009F37CA">
      <w:pPr>
        <w:pStyle w:val="NoSpacing"/>
        <w:jc w:val="center"/>
        <w:rPr>
          <w:rFonts w:ascii="Arial" w:hAnsi="Arial" w:cs="Arial"/>
          <w:b/>
          <w:sz w:val="24"/>
          <w:szCs w:val="24"/>
          <w:lang w:val="en-GB"/>
        </w:rPr>
      </w:pPr>
    </w:p>
    <w:p w:rsidR="007F119B" w:rsidRDefault="007F119B" w:rsidP="009F37CA">
      <w:pPr>
        <w:pStyle w:val="NoSpacing"/>
        <w:jc w:val="center"/>
        <w:rPr>
          <w:rFonts w:ascii="Arial" w:hAnsi="Arial" w:cs="Arial"/>
          <w:b/>
          <w:sz w:val="24"/>
          <w:szCs w:val="24"/>
          <w:lang w:val="en-GB"/>
        </w:rPr>
      </w:pPr>
    </w:p>
    <w:p w:rsidR="007F119B" w:rsidRDefault="007F119B" w:rsidP="009F37CA">
      <w:pPr>
        <w:pStyle w:val="NoSpacing"/>
        <w:jc w:val="center"/>
        <w:rPr>
          <w:rFonts w:ascii="Arial" w:hAnsi="Arial" w:cs="Arial"/>
          <w:b/>
          <w:sz w:val="24"/>
          <w:szCs w:val="24"/>
          <w:lang w:val="en-GB"/>
        </w:rPr>
      </w:pPr>
    </w:p>
    <w:p w:rsidR="009F37CA" w:rsidRDefault="009F37CA" w:rsidP="009F37CA">
      <w:pPr>
        <w:pStyle w:val="NoSpacing"/>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extent cx="3248025" cy="2705100"/>
            <wp:effectExtent l="19050" t="0" r="9525" b="0"/>
            <wp:docPr id="5" name="Picture 4" descr="brocken 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ken key.bmp"/>
                    <pic:cNvPicPr/>
                  </pic:nvPicPr>
                  <pic:blipFill>
                    <a:blip r:embed="rId18" cstate="print"/>
                    <a:srcRect r="29506" b="9265"/>
                    <a:stretch>
                      <a:fillRect/>
                    </a:stretch>
                  </pic:blipFill>
                  <pic:spPr>
                    <a:xfrm>
                      <a:off x="0" y="0"/>
                      <a:ext cx="3248025" cy="2705100"/>
                    </a:xfrm>
                    <a:prstGeom prst="rect">
                      <a:avLst/>
                    </a:prstGeom>
                  </pic:spPr>
                </pic:pic>
              </a:graphicData>
            </a:graphic>
          </wp:inline>
        </w:drawing>
      </w:r>
    </w:p>
    <w:p w:rsidR="00D94482" w:rsidRDefault="00D94482" w:rsidP="003C2787">
      <w:pPr>
        <w:pStyle w:val="NoSpacing"/>
        <w:rPr>
          <w:rFonts w:ascii="Arial" w:hAnsi="Arial" w:cs="Arial"/>
          <w:b/>
          <w:sz w:val="24"/>
          <w:szCs w:val="24"/>
          <w:lang w:val="en-GB"/>
        </w:rPr>
      </w:pPr>
    </w:p>
    <w:p w:rsidR="007F119B" w:rsidRDefault="007F119B" w:rsidP="003C2787">
      <w:pPr>
        <w:pStyle w:val="NoSpacing"/>
        <w:rPr>
          <w:rFonts w:ascii="Arial" w:hAnsi="Arial" w:cs="Arial"/>
          <w:b/>
          <w:sz w:val="24"/>
          <w:szCs w:val="24"/>
          <w:lang w:val="en-GB"/>
        </w:rPr>
      </w:pPr>
    </w:p>
    <w:p w:rsidR="00685894" w:rsidRDefault="00685894" w:rsidP="003C2787">
      <w:pPr>
        <w:pStyle w:val="NoSpacing"/>
        <w:rPr>
          <w:rFonts w:ascii="Arial" w:hAnsi="Arial" w:cs="Arial"/>
          <w:b/>
          <w:sz w:val="24"/>
          <w:szCs w:val="24"/>
          <w:lang w:val="en-GB"/>
        </w:rPr>
      </w:pPr>
    </w:p>
    <w:p w:rsidR="00564942" w:rsidRDefault="00564942" w:rsidP="00564942">
      <w:pPr>
        <w:pStyle w:val="NoSpacing"/>
        <w:rPr>
          <w:rFonts w:ascii="Arial" w:hAnsi="Arial" w:cs="Arial"/>
          <w:b/>
          <w:sz w:val="24"/>
          <w:szCs w:val="24"/>
          <w:lang w:val="en-GB"/>
        </w:rPr>
      </w:pPr>
      <w:r>
        <w:rPr>
          <w:rFonts w:ascii="Arial" w:hAnsi="Arial" w:cs="Arial"/>
          <w:b/>
          <w:sz w:val="24"/>
          <w:szCs w:val="24"/>
          <w:lang w:val="en-GB"/>
        </w:rPr>
        <w:t>Poorly Fitted Keys</w:t>
      </w:r>
    </w:p>
    <w:p w:rsidR="00564942" w:rsidRDefault="00564942" w:rsidP="00564942">
      <w:pPr>
        <w:pStyle w:val="NoSpacing"/>
        <w:rPr>
          <w:rFonts w:ascii="Arial" w:hAnsi="Arial" w:cs="Arial"/>
          <w:b/>
          <w:sz w:val="24"/>
          <w:szCs w:val="24"/>
          <w:lang w:val="en-GB"/>
        </w:rPr>
      </w:pPr>
    </w:p>
    <w:p w:rsidR="00564942" w:rsidRDefault="00564942" w:rsidP="00564942">
      <w:pPr>
        <w:pStyle w:val="NoSpacing"/>
        <w:rPr>
          <w:rFonts w:ascii="Arial" w:hAnsi="Arial" w:cs="Arial"/>
          <w:sz w:val="24"/>
          <w:szCs w:val="24"/>
          <w:lang w:val="en-GB"/>
        </w:rPr>
      </w:pPr>
      <w:r>
        <w:rPr>
          <w:rFonts w:ascii="Arial" w:hAnsi="Arial" w:cs="Arial"/>
          <w:sz w:val="24"/>
          <w:szCs w:val="24"/>
          <w:lang w:val="en-GB"/>
        </w:rPr>
        <w:t xml:space="preserve">Poorly fitted keys will </w:t>
      </w:r>
      <w:proofErr w:type="spellStart"/>
      <w:r>
        <w:rPr>
          <w:rFonts w:ascii="Arial" w:hAnsi="Arial" w:cs="Arial"/>
          <w:sz w:val="24"/>
          <w:szCs w:val="24"/>
          <w:lang w:val="en-GB"/>
        </w:rPr>
        <w:t>alway</w:t>
      </w:r>
      <w:proofErr w:type="spellEnd"/>
      <w:r>
        <w:rPr>
          <w:rFonts w:ascii="Arial" w:hAnsi="Arial" w:cs="Arial"/>
          <w:sz w:val="24"/>
          <w:szCs w:val="24"/>
          <w:lang w:val="en-GB"/>
        </w:rPr>
        <w:t xml:space="preserve"> fail prematurely and when a key fails there is usually a lot of associated damage </w:t>
      </w:r>
    </w:p>
    <w:p w:rsidR="00564942" w:rsidRDefault="00564942" w:rsidP="00564942">
      <w:pPr>
        <w:pStyle w:val="NoSpacing"/>
        <w:jc w:val="center"/>
        <w:rPr>
          <w:rFonts w:ascii="Arial" w:hAnsi="Arial" w:cs="Arial"/>
          <w:b/>
          <w:sz w:val="24"/>
          <w:szCs w:val="24"/>
          <w:lang w:val="en-GB"/>
        </w:rPr>
      </w:pPr>
    </w:p>
    <w:p w:rsidR="00564942" w:rsidRDefault="00564942" w:rsidP="00564942">
      <w:pPr>
        <w:pStyle w:val="NoSpacing"/>
        <w:rPr>
          <w:rFonts w:ascii="Arial" w:hAnsi="Arial" w:cs="Arial"/>
          <w:b/>
          <w:sz w:val="24"/>
          <w:szCs w:val="24"/>
          <w:lang w:val="en-GB"/>
        </w:rPr>
      </w:pPr>
    </w:p>
    <w:p w:rsidR="00564942" w:rsidRDefault="00564942" w:rsidP="00685894">
      <w:pPr>
        <w:spacing w:beforeAutospacing="1" w:after="100" w:afterAutospacing="1" w:line="240" w:lineRule="auto"/>
        <w:jc w:val="center"/>
        <w:outlineLvl w:val="3"/>
        <w:rPr>
          <w:rFonts w:ascii="Arial" w:hAnsi="Arial" w:cs="Arial"/>
          <w:b/>
          <w:sz w:val="40"/>
          <w:szCs w:val="40"/>
          <w:u w:val="single"/>
          <w:lang w:val="en-GB"/>
        </w:rPr>
      </w:pPr>
    </w:p>
    <w:p w:rsidR="00564942" w:rsidRDefault="00564942" w:rsidP="00685894">
      <w:pPr>
        <w:spacing w:beforeAutospacing="1" w:after="100" w:afterAutospacing="1" w:line="240" w:lineRule="auto"/>
        <w:jc w:val="center"/>
        <w:outlineLvl w:val="3"/>
        <w:rPr>
          <w:rFonts w:ascii="Arial" w:hAnsi="Arial" w:cs="Arial"/>
          <w:b/>
          <w:sz w:val="40"/>
          <w:szCs w:val="40"/>
          <w:u w:val="single"/>
          <w:lang w:val="en-GB"/>
        </w:rPr>
      </w:pPr>
    </w:p>
    <w:p w:rsidR="00564942" w:rsidRDefault="00564942" w:rsidP="00685894">
      <w:pPr>
        <w:spacing w:beforeAutospacing="1" w:after="100" w:afterAutospacing="1" w:line="240" w:lineRule="auto"/>
        <w:jc w:val="center"/>
        <w:outlineLvl w:val="3"/>
        <w:rPr>
          <w:rFonts w:ascii="Arial" w:hAnsi="Arial" w:cs="Arial"/>
          <w:b/>
          <w:sz w:val="40"/>
          <w:szCs w:val="40"/>
          <w:u w:val="single"/>
          <w:lang w:val="en-GB"/>
        </w:rPr>
      </w:pPr>
    </w:p>
    <w:p w:rsidR="00564942" w:rsidRDefault="00564942" w:rsidP="00685894">
      <w:pPr>
        <w:spacing w:beforeAutospacing="1" w:after="100" w:afterAutospacing="1" w:line="240" w:lineRule="auto"/>
        <w:jc w:val="center"/>
        <w:outlineLvl w:val="3"/>
        <w:rPr>
          <w:rFonts w:ascii="Arial" w:hAnsi="Arial" w:cs="Arial"/>
          <w:b/>
          <w:sz w:val="40"/>
          <w:szCs w:val="40"/>
          <w:u w:val="single"/>
          <w:lang w:val="en-GB"/>
        </w:rPr>
      </w:pPr>
    </w:p>
    <w:p w:rsidR="00564942" w:rsidRDefault="00564942" w:rsidP="00685894">
      <w:pPr>
        <w:spacing w:beforeAutospacing="1" w:after="100" w:afterAutospacing="1" w:line="240" w:lineRule="auto"/>
        <w:jc w:val="center"/>
        <w:outlineLvl w:val="3"/>
        <w:rPr>
          <w:rFonts w:ascii="Arial" w:hAnsi="Arial" w:cs="Arial"/>
          <w:b/>
          <w:sz w:val="40"/>
          <w:szCs w:val="40"/>
          <w:u w:val="single"/>
          <w:lang w:val="en-GB"/>
        </w:rPr>
      </w:pPr>
    </w:p>
    <w:p w:rsidR="00564942" w:rsidRDefault="00564942" w:rsidP="00685894">
      <w:pPr>
        <w:spacing w:beforeAutospacing="1" w:after="100" w:afterAutospacing="1" w:line="240" w:lineRule="auto"/>
        <w:jc w:val="center"/>
        <w:outlineLvl w:val="3"/>
        <w:rPr>
          <w:rFonts w:ascii="Arial" w:hAnsi="Arial" w:cs="Arial"/>
          <w:b/>
          <w:sz w:val="40"/>
          <w:szCs w:val="40"/>
          <w:u w:val="single"/>
          <w:lang w:val="en-GB"/>
        </w:rPr>
      </w:pPr>
    </w:p>
    <w:p w:rsidR="00685894" w:rsidRPr="00685894" w:rsidRDefault="00685894" w:rsidP="00685894">
      <w:pPr>
        <w:spacing w:beforeAutospacing="1" w:after="100" w:afterAutospacing="1" w:line="240" w:lineRule="auto"/>
        <w:jc w:val="center"/>
        <w:outlineLvl w:val="3"/>
        <w:rPr>
          <w:rFonts w:ascii="Arial" w:hAnsi="Arial" w:cs="Arial"/>
          <w:b/>
          <w:sz w:val="40"/>
          <w:szCs w:val="40"/>
          <w:u w:val="single"/>
          <w:lang w:val="en-GB"/>
        </w:rPr>
      </w:pPr>
      <w:proofErr w:type="spellStart"/>
      <w:r w:rsidRPr="00685894">
        <w:rPr>
          <w:rFonts w:ascii="Arial" w:hAnsi="Arial" w:cs="Arial"/>
          <w:b/>
          <w:sz w:val="40"/>
          <w:szCs w:val="40"/>
          <w:u w:val="single"/>
          <w:lang w:val="en-GB"/>
        </w:rPr>
        <w:lastRenderedPageBreak/>
        <w:t>Splined</w:t>
      </w:r>
      <w:proofErr w:type="spellEnd"/>
      <w:r w:rsidRPr="00685894">
        <w:rPr>
          <w:rFonts w:ascii="Arial" w:hAnsi="Arial" w:cs="Arial"/>
          <w:b/>
          <w:sz w:val="40"/>
          <w:szCs w:val="40"/>
          <w:u w:val="single"/>
          <w:lang w:val="en-GB"/>
        </w:rPr>
        <w:t xml:space="preserve"> Shafts and Hubs</w:t>
      </w:r>
    </w:p>
    <w:p w:rsidR="00685894" w:rsidRDefault="00685894" w:rsidP="003C2787">
      <w:pPr>
        <w:pStyle w:val="NoSpacing"/>
        <w:rPr>
          <w:rFonts w:ascii="Arial" w:hAnsi="Arial" w:cs="Arial"/>
          <w:b/>
          <w:sz w:val="24"/>
          <w:szCs w:val="24"/>
          <w:lang w:val="en-GB"/>
        </w:rPr>
      </w:pPr>
    </w:p>
    <w:p w:rsidR="007F119B" w:rsidRDefault="007F119B" w:rsidP="003C2787">
      <w:pPr>
        <w:pStyle w:val="NoSpacing"/>
        <w:rPr>
          <w:rFonts w:ascii="Arial" w:hAnsi="Arial" w:cs="Arial"/>
          <w:b/>
          <w:sz w:val="24"/>
          <w:szCs w:val="24"/>
          <w:lang w:val="en-GB"/>
        </w:rPr>
      </w:pPr>
    </w:p>
    <w:p w:rsidR="007F119B" w:rsidRDefault="007F119B" w:rsidP="003C2787">
      <w:pPr>
        <w:pStyle w:val="NoSpacing"/>
        <w:rPr>
          <w:rFonts w:ascii="Arial" w:hAnsi="Arial" w:cs="Arial"/>
          <w:b/>
          <w:sz w:val="24"/>
          <w:szCs w:val="24"/>
          <w:lang w:val="en-GB"/>
        </w:rPr>
      </w:pPr>
    </w:p>
    <w:p w:rsidR="00F15813" w:rsidRDefault="00F15813" w:rsidP="003C2787">
      <w:pPr>
        <w:pStyle w:val="NoSpacing"/>
        <w:rPr>
          <w:rFonts w:ascii="Arial" w:hAnsi="Arial" w:cs="Arial"/>
          <w:b/>
          <w:sz w:val="24"/>
          <w:szCs w:val="24"/>
          <w:lang w:val="en-GB"/>
        </w:rPr>
      </w:pPr>
      <w:proofErr w:type="spellStart"/>
      <w:r>
        <w:rPr>
          <w:rFonts w:ascii="Arial" w:hAnsi="Arial" w:cs="Arial"/>
          <w:b/>
          <w:sz w:val="24"/>
          <w:szCs w:val="24"/>
          <w:lang w:val="en-GB"/>
        </w:rPr>
        <w:t>Spline</w:t>
      </w:r>
      <w:proofErr w:type="spellEnd"/>
      <w:r>
        <w:rPr>
          <w:rFonts w:ascii="Arial" w:hAnsi="Arial" w:cs="Arial"/>
          <w:b/>
          <w:sz w:val="24"/>
          <w:szCs w:val="24"/>
          <w:lang w:val="en-GB"/>
        </w:rPr>
        <w:t xml:space="preserve"> </w:t>
      </w:r>
      <w:r w:rsidR="001832F3">
        <w:rPr>
          <w:rFonts w:ascii="Arial" w:hAnsi="Arial" w:cs="Arial"/>
          <w:b/>
          <w:sz w:val="24"/>
          <w:szCs w:val="24"/>
          <w:lang w:val="en-GB"/>
        </w:rPr>
        <w:t xml:space="preserve">and Serrated </w:t>
      </w:r>
      <w:r>
        <w:rPr>
          <w:rFonts w:ascii="Arial" w:hAnsi="Arial" w:cs="Arial"/>
          <w:b/>
          <w:sz w:val="24"/>
          <w:szCs w:val="24"/>
          <w:lang w:val="en-GB"/>
        </w:rPr>
        <w:t>Drives</w:t>
      </w:r>
      <w:r w:rsidR="001832F3">
        <w:rPr>
          <w:rFonts w:ascii="Arial" w:hAnsi="Arial" w:cs="Arial"/>
          <w:b/>
          <w:sz w:val="24"/>
          <w:szCs w:val="24"/>
          <w:lang w:val="en-GB"/>
        </w:rPr>
        <w:t xml:space="preserve"> Shafts</w:t>
      </w:r>
    </w:p>
    <w:p w:rsidR="00F15813" w:rsidRDefault="00F15813" w:rsidP="003C2787">
      <w:pPr>
        <w:pStyle w:val="NoSpacing"/>
        <w:rPr>
          <w:rFonts w:ascii="Arial" w:hAnsi="Arial" w:cs="Arial"/>
          <w:b/>
          <w:sz w:val="24"/>
          <w:szCs w:val="24"/>
          <w:lang w:val="en-GB"/>
        </w:rPr>
      </w:pPr>
    </w:p>
    <w:p w:rsidR="00D94482" w:rsidRDefault="00D94482" w:rsidP="00564942">
      <w:pPr>
        <w:spacing w:before="100" w:beforeAutospacing="1" w:after="100" w:afterAutospacing="1" w:line="240" w:lineRule="auto"/>
        <w:rPr>
          <w:rFonts w:ascii="Arial" w:hAnsi="Arial" w:cs="Arial"/>
          <w:sz w:val="24"/>
          <w:szCs w:val="24"/>
          <w:lang w:val="en-GB"/>
        </w:rPr>
      </w:pPr>
      <w:r>
        <w:rPr>
          <w:rFonts w:ascii="Arial" w:hAnsi="Arial" w:cs="Arial"/>
          <w:sz w:val="24"/>
          <w:szCs w:val="24"/>
          <w:lang w:val="en-GB"/>
        </w:rPr>
        <w:t>A spline shaft is a shaft with a number of keys cut on it which fit into a spline hub.</w:t>
      </w:r>
      <w:r w:rsidR="001832F3" w:rsidRPr="001832F3">
        <w:rPr>
          <w:rFonts w:ascii="Arial" w:hAnsi="Arial" w:cs="Arial"/>
          <w:sz w:val="24"/>
          <w:szCs w:val="24"/>
          <w:lang w:val="en-GB"/>
        </w:rPr>
        <w:t xml:space="preserve"> </w:t>
      </w:r>
      <w:r w:rsidR="001832F3" w:rsidRPr="00685894">
        <w:rPr>
          <w:rFonts w:ascii="Arial" w:hAnsi="Arial" w:cs="Arial"/>
          <w:sz w:val="24"/>
          <w:szCs w:val="24"/>
          <w:lang w:val="en-GB"/>
        </w:rPr>
        <w:t xml:space="preserve">Splined shafts have equally spaced splines situated around their outer periphery </w:t>
      </w:r>
      <w:r w:rsidR="001832F3">
        <w:rPr>
          <w:rFonts w:ascii="Arial" w:hAnsi="Arial" w:cs="Arial"/>
          <w:sz w:val="24"/>
          <w:szCs w:val="24"/>
          <w:lang w:val="en-GB"/>
        </w:rPr>
        <w:t xml:space="preserve">that </w:t>
      </w:r>
      <w:r w:rsidR="001832F3" w:rsidRPr="00685894">
        <w:rPr>
          <w:rFonts w:ascii="Arial" w:hAnsi="Arial" w:cs="Arial"/>
          <w:sz w:val="24"/>
          <w:szCs w:val="24"/>
          <w:lang w:val="en-GB"/>
        </w:rPr>
        <w:t xml:space="preserve">engage with </w:t>
      </w:r>
      <w:proofErr w:type="spellStart"/>
      <w:r w:rsidR="001832F3" w:rsidRPr="00685894">
        <w:rPr>
          <w:rFonts w:ascii="Arial" w:hAnsi="Arial" w:cs="Arial"/>
          <w:sz w:val="24"/>
          <w:szCs w:val="24"/>
          <w:lang w:val="en-GB"/>
        </w:rPr>
        <w:t>spline</w:t>
      </w:r>
      <w:r w:rsidR="001832F3">
        <w:rPr>
          <w:rFonts w:ascii="Arial" w:hAnsi="Arial" w:cs="Arial"/>
          <w:sz w:val="24"/>
          <w:szCs w:val="24"/>
          <w:lang w:val="en-GB"/>
        </w:rPr>
        <w:t>d</w:t>
      </w:r>
      <w:proofErr w:type="spellEnd"/>
      <w:r w:rsidR="001832F3">
        <w:rPr>
          <w:rFonts w:ascii="Arial" w:hAnsi="Arial" w:cs="Arial"/>
          <w:sz w:val="24"/>
          <w:szCs w:val="24"/>
          <w:lang w:val="en-GB"/>
        </w:rPr>
        <w:t xml:space="preserve"> bore of the hub, t</w:t>
      </w:r>
      <w:r w:rsidR="001832F3" w:rsidRPr="00685894">
        <w:rPr>
          <w:rFonts w:ascii="Arial" w:hAnsi="Arial" w:cs="Arial"/>
          <w:sz w:val="24"/>
          <w:szCs w:val="24"/>
          <w:lang w:val="en-GB"/>
        </w:rPr>
        <w:t xml:space="preserve">he splines shapes may be involutes, straight sided or serrated. </w:t>
      </w:r>
      <w:r w:rsidR="001832F3" w:rsidRPr="00685894">
        <w:rPr>
          <w:rFonts w:ascii="Arial" w:hAnsi="Arial" w:cs="Arial"/>
          <w:sz w:val="24"/>
          <w:szCs w:val="24"/>
          <w:lang w:val="en-GB"/>
        </w:rPr>
        <w:br/>
      </w:r>
      <w:r w:rsidR="001832F3" w:rsidRPr="00685894">
        <w:rPr>
          <w:rFonts w:ascii="Arial" w:hAnsi="Arial" w:cs="Arial"/>
          <w:sz w:val="24"/>
          <w:szCs w:val="24"/>
          <w:lang w:val="en-GB"/>
        </w:rPr>
        <w:br/>
        <w:t xml:space="preserve">When axial movement is required, the hub is made a sliding fit on the shaft. Splines can transmit much greater force than keys. </w:t>
      </w:r>
    </w:p>
    <w:p w:rsidR="001832F3" w:rsidRDefault="00D94482" w:rsidP="001832F3">
      <w:pPr>
        <w:spacing w:before="100" w:beforeAutospacing="1" w:after="100" w:afterAutospacing="1" w:line="240" w:lineRule="auto"/>
        <w:rPr>
          <w:rFonts w:ascii="Arial" w:hAnsi="Arial" w:cs="Arial"/>
          <w:sz w:val="24"/>
          <w:szCs w:val="24"/>
          <w:lang w:val="en-GB"/>
        </w:rPr>
      </w:pPr>
      <w:r>
        <w:rPr>
          <w:rFonts w:ascii="Arial" w:hAnsi="Arial" w:cs="Arial"/>
          <w:sz w:val="24"/>
          <w:szCs w:val="24"/>
          <w:lang w:val="en-GB"/>
        </w:rPr>
        <w:t xml:space="preserve">Not only can heavy torques </w:t>
      </w:r>
      <w:r w:rsidR="00B74392">
        <w:rPr>
          <w:rFonts w:ascii="Arial" w:hAnsi="Arial" w:cs="Arial"/>
          <w:sz w:val="24"/>
          <w:szCs w:val="24"/>
          <w:lang w:val="en-GB"/>
        </w:rPr>
        <w:t>be transmitted through the spline shaft and hub but the shaft can be positioned laterally in the hub. A spline shaft and hub can be used to transmit motion between shaft and wheel or between shafts.</w:t>
      </w:r>
      <w:r w:rsidR="001832F3" w:rsidRPr="001832F3">
        <w:rPr>
          <w:rFonts w:ascii="Arial" w:hAnsi="Arial" w:cs="Arial"/>
          <w:sz w:val="24"/>
          <w:szCs w:val="24"/>
          <w:lang w:val="en-GB"/>
        </w:rPr>
        <w:t xml:space="preserve"> </w:t>
      </w:r>
      <w:r w:rsidR="001832F3" w:rsidRPr="00685894">
        <w:rPr>
          <w:rFonts w:ascii="Arial" w:hAnsi="Arial" w:cs="Arial"/>
          <w:sz w:val="24"/>
          <w:szCs w:val="24"/>
          <w:lang w:val="en-GB"/>
        </w:rPr>
        <w:t>Applications include the sliding plate of a friction clutch or the power d</w:t>
      </w:r>
      <w:r w:rsidR="001832F3">
        <w:rPr>
          <w:rFonts w:ascii="Arial" w:hAnsi="Arial" w:cs="Arial"/>
          <w:sz w:val="24"/>
          <w:szCs w:val="24"/>
          <w:lang w:val="en-GB"/>
        </w:rPr>
        <w:t>rive</w:t>
      </w:r>
      <w:r w:rsidR="001832F3" w:rsidRPr="00685894">
        <w:rPr>
          <w:rFonts w:ascii="Arial" w:hAnsi="Arial" w:cs="Arial"/>
          <w:sz w:val="24"/>
          <w:szCs w:val="24"/>
          <w:lang w:val="en-GB"/>
        </w:rPr>
        <w:t>.</w:t>
      </w:r>
    </w:p>
    <w:p w:rsidR="001832F3" w:rsidRDefault="001832F3" w:rsidP="001832F3">
      <w:pPr>
        <w:spacing w:before="100" w:beforeAutospacing="1" w:after="100" w:afterAutospacing="1" w:line="240" w:lineRule="auto"/>
        <w:rPr>
          <w:rFonts w:ascii="Arial" w:hAnsi="Arial" w:cs="Arial"/>
          <w:sz w:val="24"/>
          <w:szCs w:val="24"/>
          <w:lang w:val="en-GB"/>
        </w:rPr>
      </w:pPr>
      <w:r>
        <w:rPr>
          <w:rFonts w:ascii="Arial" w:hAnsi="Arial" w:cs="Arial"/>
          <w:noProof/>
          <w:sz w:val="24"/>
          <w:szCs w:val="24"/>
          <w:lang w:val="en-GB" w:eastAsia="en-GB"/>
        </w:rPr>
        <w:drawing>
          <wp:inline distT="0" distB="0" distL="0" distR="0">
            <wp:extent cx="5943600" cy="1814830"/>
            <wp:effectExtent l="19050" t="0" r="0" b="0"/>
            <wp:docPr id="8" name="Picture 7" descr="Splinde shaf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nde shaft 1.jpg"/>
                    <pic:cNvPicPr/>
                  </pic:nvPicPr>
                  <pic:blipFill>
                    <a:blip r:embed="rId19" cstate="print"/>
                    <a:stretch>
                      <a:fillRect/>
                    </a:stretch>
                  </pic:blipFill>
                  <pic:spPr>
                    <a:xfrm>
                      <a:off x="0" y="0"/>
                      <a:ext cx="5943600" cy="1814830"/>
                    </a:xfrm>
                    <a:prstGeom prst="rect">
                      <a:avLst/>
                    </a:prstGeom>
                  </pic:spPr>
                </pic:pic>
              </a:graphicData>
            </a:graphic>
          </wp:inline>
        </w:drawing>
      </w:r>
    </w:p>
    <w:p w:rsidR="00B74392" w:rsidRDefault="001832F3" w:rsidP="00564942">
      <w:pPr>
        <w:spacing w:before="100" w:beforeAutospacing="1" w:after="100" w:afterAutospacing="1" w:line="240" w:lineRule="auto"/>
        <w:rPr>
          <w:rFonts w:ascii="Arial" w:hAnsi="Arial" w:cs="Arial"/>
          <w:sz w:val="24"/>
          <w:szCs w:val="24"/>
          <w:lang w:val="en-GB"/>
        </w:rPr>
      </w:pPr>
      <w:r>
        <w:rPr>
          <w:rFonts w:ascii="Arial" w:hAnsi="Arial" w:cs="Arial"/>
          <w:noProof/>
          <w:sz w:val="24"/>
          <w:szCs w:val="24"/>
          <w:lang w:val="en-GB" w:eastAsia="en-GB"/>
        </w:rPr>
        <w:drawing>
          <wp:inline distT="0" distB="0" distL="0" distR="0">
            <wp:extent cx="5943600" cy="2007870"/>
            <wp:effectExtent l="19050" t="0" r="0" b="0"/>
            <wp:docPr id="11" name="Picture 10" descr="Spinde sh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de shaft 2.jpg"/>
                    <pic:cNvPicPr/>
                  </pic:nvPicPr>
                  <pic:blipFill>
                    <a:blip r:embed="rId20" cstate="print"/>
                    <a:stretch>
                      <a:fillRect/>
                    </a:stretch>
                  </pic:blipFill>
                  <pic:spPr>
                    <a:xfrm>
                      <a:off x="0" y="0"/>
                      <a:ext cx="5943600" cy="2007870"/>
                    </a:xfrm>
                    <a:prstGeom prst="rect">
                      <a:avLst/>
                    </a:prstGeom>
                  </pic:spPr>
                </pic:pic>
              </a:graphicData>
            </a:graphic>
          </wp:inline>
        </w:drawing>
      </w:r>
    </w:p>
    <w:p w:rsidR="008B0861" w:rsidRDefault="008B0861" w:rsidP="003C2787">
      <w:pPr>
        <w:pStyle w:val="NoSpacing"/>
        <w:rPr>
          <w:rFonts w:ascii="Arial" w:hAnsi="Arial" w:cs="Arial"/>
          <w:sz w:val="24"/>
          <w:szCs w:val="24"/>
          <w:lang w:val="en-GB"/>
        </w:rPr>
      </w:pPr>
    </w:p>
    <w:p w:rsidR="008B0861" w:rsidRDefault="008B0861" w:rsidP="003C2787">
      <w:pPr>
        <w:pStyle w:val="NoSpacing"/>
        <w:rPr>
          <w:rFonts w:ascii="Arial" w:hAnsi="Arial" w:cs="Arial"/>
          <w:sz w:val="24"/>
          <w:szCs w:val="24"/>
          <w:lang w:val="en-GB"/>
        </w:rPr>
      </w:pPr>
      <w:r>
        <w:rPr>
          <w:rFonts w:ascii="Arial" w:hAnsi="Arial" w:cs="Arial"/>
          <w:sz w:val="24"/>
          <w:szCs w:val="24"/>
          <w:lang w:val="en-GB"/>
        </w:rPr>
        <w:t xml:space="preserve">Before fitting; keys, splines or feathers should be examined, and if burred or distorted, renewed. Corrosion preventive must always be used and consideration must be given to working temperatures of parent companies. </w:t>
      </w:r>
    </w:p>
    <w:p w:rsidR="008B0861" w:rsidRDefault="008B0861" w:rsidP="003C2787">
      <w:pPr>
        <w:pStyle w:val="NoSpacing"/>
        <w:rPr>
          <w:rFonts w:ascii="Arial" w:hAnsi="Arial" w:cs="Arial"/>
          <w:sz w:val="24"/>
          <w:szCs w:val="24"/>
          <w:lang w:val="en-GB"/>
        </w:rPr>
      </w:pPr>
    </w:p>
    <w:p w:rsidR="008B0861" w:rsidRDefault="008B0861" w:rsidP="003C2787">
      <w:pPr>
        <w:pStyle w:val="NoSpacing"/>
        <w:rPr>
          <w:rFonts w:ascii="Arial" w:hAnsi="Arial" w:cs="Arial"/>
          <w:sz w:val="24"/>
          <w:szCs w:val="24"/>
          <w:lang w:val="en-GB"/>
        </w:rPr>
      </w:pPr>
      <w:r>
        <w:rPr>
          <w:rFonts w:ascii="Arial" w:hAnsi="Arial" w:cs="Arial"/>
          <w:sz w:val="24"/>
          <w:szCs w:val="24"/>
          <w:lang w:val="en-GB"/>
        </w:rPr>
        <w:t xml:space="preserve">It is vitally important that keys are a good fit in mating shafts and hubs. Keys which are slack lead to backlash and resultant wear, and keys which are too tight can cause damage to key seatings during fitting. </w:t>
      </w:r>
    </w:p>
    <w:p w:rsidR="001832F3" w:rsidRDefault="001832F3" w:rsidP="003C2787">
      <w:pPr>
        <w:pStyle w:val="NoSpacing"/>
        <w:rPr>
          <w:rFonts w:ascii="Arial" w:hAnsi="Arial" w:cs="Arial"/>
          <w:sz w:val="24"/>
          <w:szCs w:val="24"/>
          <w:lang w:val="en-GB"/>
        </w:rPr>
      </w:pPr>
    </w:p>
    <w:p w:rsidR="008B0861" w:rsidRDefault="008B0861" w:rsidP="003C2787">
      <w:pPr>
        <w:pStyle w:val="NoSpacing"/>
        <w:rPr>
          <w:rFonts w:ascii="Arial" w:hAnsi="Arial" w:cs="Arial"/>
          <w:sz w:val="24"/>
          <w:szCs w:val="24"/>
          <w:lang w:val="en-GB"/>
        </w:rPr>
      </w:pPr>
    </w:p>
    <w:p w:rsidR="008B0861" w:rsidRDefault="008B0861" w:rsidP="003C2787">
      <w:pPr>
        <w:pStyle w:val="NoSpacing"/>
        <w:rPr>
          <w:rFonts w:ascii="Arial" w:hAnsi="Arial" w:cs="Arial"/>
          <w:sz w:val="24"/>
          <w:szCs w:val="24"/>
          <w:lang w:val="en-GB"/>
        </w:rPr>
      </w:pPr>
      <w:r>
        <w:rPr>
          <w:rFonts w:ascii="Arial" w:hAnsi="Arial" w:cs="Arial"/>
          <w:sz w:val="24"/>
          <w:szCs w:val="24"/>
          <w:lang w:val="en-GB"/>
        </w:rPr>
        <w:t>Some of the questions you must be able to answer:</w:t>
      </w:r>
    </w:p>
    <w:p w:rsidR="001832F3" w:rsidRDefault="001832F3" w:rsidP="003C2787">
      <w:pPr>
        <w:pStyle w:val="NoSpacing"/>
        <w:rPr>
          <w:rFonts w:ascii="Arial" w:hAnsi="Arial" w:cs="Arial"/>
          <w:sz w:val="24"/>
          <w:szCs w:val="24"/>
          <w:lang w:val="en-GB"/>
        </w:rPr>
      </w:pPr>
    </w:p>
    <w:p w:rsidR="008B0861" w:rsidRDefault="001962B8" w:rsidP="008B0861">
      <w:pPr>
        <w:pStyle w:val="NoSpacing"/>
        <w:numPr>
          <w:ilvl w:val="0"/>
          <w:numId w:val="1"/>
        </w:numPr>
        <w:rPr>
          <w:rFonts w:ascii="Arial" w:hAnsi="Arial" w:cs="Arial"/>
          <w:sz w:val="24"/>
          <w:szCs w:val="24"/>
          <w:lang w:val="en-GB"/>
        </w:rPr>
      </w:pPr>
      <w:r>
        <w:rPr>
          <w:rFonts w:ascii="Arial" w:hAnsi="Arial" w:cs="Arial"/>
          <w:sz w:val="24"/>
          <w:szCs w:val="24"/>
          <w:lang w:val="en-GB"/>
        </w:rPr>
        <w:t xml:space="preserve">Describe four </w:t>
      </w:r>
      <w:r w:rsidR="008B0861">
        <w:rPr>
          <w:rFonts w:ascii="Arial" w:hAnsi="Arial" w:cs="Arial"/>
          <w:sz w:val="24"/>
          <w:szCs w:val="24"/>
          <w:lang w:val="en-GB"/>
        </w:rPr>
        <w:t>types of keys and their uses.</w:t>
      </w:r>
    </w:p>
    <w:p w:rsidR="008B0861" w:rsidRDefault="008B0861" w:rsidP="008B0861">
      <w:pPr>
        <w:pStyle w:val="NoSpacing"/>
        <w:numPr>
          <w:ilvl w:val="0"/>
          <w:numId w:val="1"/>
        </w:numPr>
        <w:rPr>
          <w:rFonts w:ascii="Arial" w:hAnsi="Arial" w:cs="Arial"/>
          <w:sz w:val="24"/>
          <w:szCs w:val="24"/>
          <w:lang w:val="en-GB"/>
        </w:rPr>
      </w:pPr>
      <w:r>
        <w:rPr>
          <w:rFonts w:ascii="Arial" w:hAnsi="Arial" w:cs="Arial"/>
          <w:sz w:val="24"/>
          <w:szCs w:val="24"/>
          <w:lang w:val="en-GB"/>
        </w:rPr>
        <w:t>What is a spline?</w:t>
      </w:r>
    </w:p>
    <w:p w:rsidR="008B0861" w:rsidRDefault="008B0861" w:rsidP="008B0861">
      <w:pPr>
        <w:pStyle w:val="NoSpacing"/>
        <w:numPr>
          <w:ilvl w:val="0"/>
          <w:numId w:val="1"/>
        </w:numPr>
        <w:rPr>
          <w:rFonts w:ascii="Arial" w:hAnsi="Arial" w:cs="Arial"/>
          <w:sz w:val="24"/>
          <w:szCs w:val="24"/>
          <w:lang w:val="en-GB"/>
        </w:rPr>
      </w:pPr>
      <w:r>
        <w:rPr>
          <w:rFonts w:ascii="Arial" w:hAnsi="Arial" w:cs="Arial"/>
          <w:sz w:val="24"/>
          <w:szCs w:val="24"/>
          <w:lang w:val="en-GB"/>
        </w:rPr>
        <w:t>What is a feather?</w:t>
      </w:r>
    </w:p>
    <w:p w:rsidR="00C8023B" w:rsidRDefault="008B0861" w:rsidP="008B0861">
      <w:pPr>
        <w:pStyle w:val="NoSpacing"/>
        <w:numPr>
          <w:ilvl w:val="0"/>
          <w:numId w:val="1"/>
        </w:numPr>
        <w:rPr>
          <w:rFonts w:ascii="Arial" w:hAnsi="Arial" w:cs="Arial"/>
          <w:sz w:val="24"/>
          <w:szCs w:val="24"/>
          <w:lang w:val="en-GB"/>
        </w:rPr>
      </w:pPr>
      <w:r>
        <w:rPr>
          <w:rFonts w:ascii="Arial" w:hAnsi="Arial" w:cs="Arial"/>
          <w:sz w:val="24"/>
          <w:szCs w:val="24"/>
          <w:lang w:val="en-GB"/>
        </w:rPr>
        <w:t xml:space="preserve">What precautions </w:t>
      </w:r>
      <w:r w:rsidR="00C8023B">
        <w:rPr>
          <w:rFonts w:ascii="Arial" w:hAnsi="Arial" w:cs="Arial"/>
          <w:sz w:val="24"/>
          <w:szCs w:val="24"/>
          <w:lang w:val="en-GB"/>
        </w:rPr>
        <w:t>must be taken before refitting keys, splines and feathers?</w:t>
      </w:r>
    </w:p>
    <w:p w:rsidR="00C8023B" w:rsidRDefault="00C8023B" w:rsidP="008B0861">
      <w:pPr>
        <w:pStyle w:val="NoSpacing"/>
        <w:numPr>
          <w:ilvl w:val="0"/>
          <w:numId w:val="1"/>
        </w:numPr>
        <w:rPr>
          <w:rFonts w:ascii="Arial" w:hAnsi="Arial" w:cs="Arial"/>
          <w:sz w:val="24"/>
          <w:szCs w:val="24"/>
          <w:lang w:val="en-GB"/>
        </w:rPr>
      </w:pPr>
      <w:r>
        <w:rPr>
          <w:rFonts w:ascii="Arial" w:hAnsi="Arial" w:cs="Arial"/>
          <w:sz w:val="24"/>
          <w:szCs w:val="24"/>
          <w:lang w:val="en-GB"/>
        </w:rPr>
        <w:t>Why is it necessary to ensure keys are a good fit in mating hubs and shafts?</w:t>
      </w:r>
    </w:p>
    <w:p w:rsidR="001832F3" w:rsidRDefault="001832F3" w:rsidP="001832F3">
      <w:pPr>
        <w:pStyle w:val="NoSpacing"/>
        <w:rPr>
          <w:rFonts w:ascii="Arial" w:hAnsi="Arial" w:cs="Arial"/>
          <w:sz w:val="24"/>
          <w:szCs w:val="24"/>
          <w:lang w:val="en-GB"/>
        </w:rPr>
      </w:pPr>
    </w:p>
    <w:p w:rsidR="001832F3" w:rsidRDefault="001832F3" w:rsidP="001832F3">
      <w:pPr>
        <w:pStyle w:val="NoSpacing"/>
        <w:rPr>
          <w:rFonts w:ascii="Arial" w:hAnsi="Arial" w:cs="Arial"/>
          <w:sz w:val="24"/>
          <w:szCs w:val="24"/>
          <w:lang w:val="en-GB"/>
        </w:rPr>
      </w:pPr>
    </w:p>
    <w:p w:rsidR="00C8023B" w:rsidRDefault="00C8023B" w:rsidP="00C8023B">
      <w:pPr>
        <w:pStyle w:val="NoSpacing"/>
        <w:rPr>
          <w:rFonts w:ascii="Arial" w:hAnsi="Arial" w:cs="Arial"/>
          <w:b/>
          <w:sz w:val="24"/>
          <w:szCs w:val="24"/>
          <w:lang w:val="en-GB"/>
        </w:rPr>
      </w:pPr>
    </w:p>
    <w:p w:rsidR="00C8023B" w:rsidRDefault="00C8023B" w:rsidP="00C8023B">
      <w:pPr>
        <w:pStyle w:val="NoSpacing"/>
        <w:rPr>
          <w:rFonts w:ascii="Arial" w:hAnsi="Arial" w:cs="Arial"/>
          <w:b/>
          <w:sz w:val="24"/>
          <w:szCs w:val="24"/>
          <w:lang w:val="en-GB"/>
        </w:rPr>
      </w:pPr>
      <w:r>
        <w:rPr>
          <w:rFonts w:ascii="Arial" w:hAnsi="Arial" w:cs="Arial"/>
          <w:b/>
          <w:sz w:val="24"/>
          <w:szCs w:val="24"/>
          <w:lang w:val="en-GB"/>
        </w:rPr>
        <w:t xml:space="preserve">THERE IS NO SUBSTITUTE FOR THE CORRECT KEY </w:t>
      </w:r>
      <w:r w:rsidR="001832F3">
        <w:rPr>
          <w:rFonts w:ascii="Arial" w:hAnsi="Arial" w:cs="Arial"/>
          <w:b/>
          <w:sz w:val="24"/>
          <w:szCs w:val="24"/>
          <w:lang w:val="en-GB"/>
        </w:rPr>
        <w:t xml:space="preserve">OR SPLINE </w:t>
      </w:r>
      <w:r>
        <w:rPr>
          <w:rFonts w:ascii="Arial" w:hAnsi="Arial" w:cs="Arial"/>
          <w:b/>
          <w:sz w:val="24"/>
          <w:szCs w:val="24"/>
          <w:lang w:val="en-GB"/>
        </w:rPr>
        <w:t xml:space="preserve">FOR THE </w:t>
      </w:r>
      <w:r w:rsidR="001832F3">
        <w:rPr>
          <w:rFonts w:ascii="Arial" w:hAnsi="Arial" w:cs="Arial"/>
          <w:b/>
          <w:sz w:val="24"/>
          <w:szCs w:val="24"/>
          <w:lang w:val="en-GB"/>
        </w:rPr>
        <w:t>GIVEN APPLICATION</w:t>
      </w:r>
    </w:p>
    <w:p w:rsidR="00C8023B" w:rsidRDefault="00C8023B" w:rsidP="00C8023B">
      <w:pPr>
        <w:pStyle w:val="NoSpacing"/>
        <w:rPr>
          <w:rFonts w:ascii="Arial" w:hAnsi="Arial" w:cs="Arial"/>
          <w:b/>
          <w:sz w:val="24"/>
          <w:szCs w:val="24"/>
          <w:lang w:val="en-GB"/>
        </w:rPr>
      </w:pPr>
    </w:p>
    <w:p w:rsidR="00D94482" w:rsidRPr="00D94482" w:rsidRDefault="00B74392" w:rsidP="00C8023B">
      <w:pPr>
        <w:pStyle w:val="NoSpacing"/>
        <w:rPr>
          <w:rFonts w:ascii="Arial" w:hAnsi="Arial" w:cs="Arial"/>
          <w:sz w:val="24"/>
          <w:szCs w:val="24"/>
          <w:lang w:val="en-GB"/>
        </w:rPr>
      </w:pPr>
      <w:r>
        <w:rPr>
          <w:rFonts w:ascii="Arial" w:hAnsi="Arial" w:cs="Arial"/>
          <w:sz w:val="24"/>
          <w:szCs w:val="24"/>
          <w:lang w:val="en-GB"/>
        </w:rPr>
        <w:t xml:space="preserve"> </w:t>
      </w:r>
    </w:p>
    <w:p w:rsidR="00111630" w:rsidRPr="00111630" w:rsidRDefault="00111630" w:rsidP="003C2787">
      <w:pPr>
        <w:pStyle w:val="NoSpacing"/>
        <w:rPr>
          <w:rFonts w:ascii="Arial" w:hAnsi="Arial" w:cs="Arial"/>
          <w:sz w:val="24"/>
          <w:szCs w:val="24"/>
          <w:lang w:val="en-GB"/>
        </w:rPr>
      </w:pPr>
    </w:p>
    <w:sectPr w:rsidR="00111630" w:rsidRPr="00111630" w:rsidSect="00C816C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4A6" w:rsidRDefault="00AB14A6" w:rsidP="00567B34">
      <w:pPr>
        <w:spacing w:after="0" w:line="240" w:lineRule="auto"/>
      </w:pPr>
      <w:r>
        <w:separator/>
      </w:r>
    </w:p>
  </w:endnote>
  <w:endnote w:type="continuationSeparator" w:id="0">
    <w:p w:rsidR="00AB14A6" w:rsidRDefault="00AB14A6" w:rsidP="00567B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4A6" w:rsidRDefault="00AB14A6" w:rsidP="00567B34">
      <w:pPr>
        <w:spacing w:after="0" w:line="240" w:lineRule="auto"/>
      </w:pPr>
      <w:r>
        <w:separator/>
      </w:r>
    </w:p>
  </w:footnote>
  <w:footnote w:type="continuationSeparator" w:id="0">
    <w:p w:rsidR="00AB14A6" w:rsidRDefault="00AB14A6" w:rsidP="00567B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B34" w:rsidRDefault="00567B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F0498"/>
    <w:multiLevelType w:val="hybridMultilevel"/>
    <w:tmpl w:val="F68C0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673DFF"/>
    <w:multiLevelType w:val="hybridMultilevel"/>
    <w:tmpl w:val="1B3C291E"/>
    <w:lvl w:ilvl="0" w:tplc="A56237B2">
      <w:start w:val="19"/>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A646E5"/>
    <w:multiLevelType w:val="hybridMultilevel"/>
    <w:tmpl w:val="CF06BC64"/>
    <w:lvl w:ilvl="0" w:tplc="6408F006">
      <w:start w:val="19"/>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F7616"/>
    <w:rsid w:val="00003340"/>
    <w:rsid w:val="00057E31"/>
    <w:rsid w:val="00096CEF"/>
    <w:rsid w:val="000A26E4"/>
    <w:rsid w:val="00111630"/>
    <w:rsid w:val="00147EBF"/>
    <w:rsid w:val="00152308"/>
    <w:rsid w:val="001832F3"/>
    <w:rsid w:val="001962B8"/>
    <w:rsid w:val="001C13CA"/>
    <w:rsid w:val="001E4C9E"/>
    <w:rsid w:val="0021331D"/>
    <w:rsid w:val="00235FED"/>
    <w:rsid w:val="002B060D"/>
    <w:rsid w:val="002E530D"/>
    <w:rsid w:val="00330E73"/>
    <w:rsid w:val="0035347B"/>
    <w:rsid w:val="003775C1"/>
    <w:rsid w:val="003C2787"/>
    <w:rsid w:val="003D1C55"/>
    <w:rsid w:val="004630C7"/>
    <w:rsid w:val="0047507C"/>
    <w:rsid w:val="004D65FE"/>
    <w:rsid w:val="00504ECA"/>
    <w:rsid w:val="00544631"/>
    <w:rsid w:val="00564942"/>
    <w:rsid w:val="00567B34"/>
    <w:rsid w:val="005C4EDB"/>
    <w:rsid w:val="005D3362"/>
    <w:rsid w:val="00685894"/>
    <w:rsid w:val="006A7392"/>
    <w:rsid w:val="006D5D5A"/>
    <w:rsid w:val="00711B0C"/>
    <w:rsid w:val="0076005B"/>
    <w:rsid w:val="007B64C4"/>
    <w:rsid w:val="007F119B"/>
    <w:rsid w:val="00841557"/>
    <w:rsid w:val="00856DC7"/>
    <w:rsid w:val="008B0861"/>
    <w:rsid w:val="0093354F"/>
    <w:rsid w:val="00942134"/>
    <w:rsid w:val="009F37CA"/>
    <w:rsid w:val="009F413E"/>
    <w:rsid w:val="00AB14A6"/>
    <w:rsid w:val="00AF7616"/>
    <w:rsid w:val="00B12DDE"/>
    <w:rsid w:val="00B14BAE"/>
    <w:rsid w:val="00B74392"/>
    <w:rsid w:val="00B97520"/>
    <w:rsid w:val="00BB4CF9"/>
    <w:rsid w:val="00BC1038"/>
    <w:rsid w:val="00C66A32"/>
    <w:rsid w:val="00C8023B"/>
    <w:rsid w:val="00C816C1"/>
    <w:rsid w:val="00CA597C"/>
    <w:rsid w:val="00CE6DD6"/>
    <w:rsid w:val="00CF63C7"/>
    <w:rsid w:val="00D52EEC"/>
    <w:rsid w:val="00D94482"/>
    <w:rsid w:val="00DB0778"/>
    <w:rsid w:val="00E23925"/>
    <w:rsid w:val="00E84A08"/>
    <w:rsid w:val="00F04E5C"/>
    <w:rsid w:val="00F158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3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0778"/>
    <w:pPr>
      <w:spacing w:after="0" w:line="240" w:lineRule="auto"/>
    </w:pPr>
  </w:style>
  <w:style w:type="table" w:styleId="TableGrid">
    <w:name w:val="Table Grid"/>
    <w:basedOn w:val="TableNormal"/>
    <w:uiPriority w:val="59"/>
    <w:rsid w:val="00D52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7B34"/>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567B34"/>
    <w:rPr>
      <w:rFonts w:ascii="Arial" w:hAnsi="Arial" w:cs="Arial"/>
      <w:sz w:val="16"/>
      <w:szCs w:val="16"/>
    </w:rPr>
  </w:style>
  <w:style w:type="paragraph" w:styleId="Header">
    <w:name w:val="header"/>
    <w:basedOn w:val="Normal"/>
    <w:link w:val="HeaderChar"/>
    <w:uiPriority w:val="99"/>
    <w:unhideWhenUsed/>
    <w:rsid w:val="00567B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7B34"/>
  </w:style>
  <w:style w:type="paragraph" w:styleId="Footer">
    <w:name w:val="footer"/>
    <w:basedOn w:val="Normal"/>
    <w:link w:val="FooterChar"/>
    <w:uiPriority w:val="99"/>
    <w:semiHidden/>
    <w:unhideWhenUsed/>
    <w:rsid w:val="00567B3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67B34"/>
  </w:style>
  <w:style w:type="character" w:styleId="Hyperlink">
    <w:name w:val="Hyperlink"/>
    <w:basedOn w:val="DefaultParagraphFont"/>
    <w:uiPriority w:val="99"/>
    <w:semiHidden/>
    <w:unhideWhenUsed/>
    <w:rsid w:val="000A26E4"/>
    <w:rPr>
      <w:color w:val="0000FF"/>
      <w:u w:val="single"/>
    </w:rPr>
  </w:style>
</w:styles>
</file>

<file path=word/webSettings.xml><?xml version="1.0" encoding="utf-8"?>
<w:webSettings xmlns:r="http://schemas.openxmlformats.org/officeDocument/2006/relationships" xmlns:w="http://schemas.openxmlformats.org/wordprocessingml/2006/main">
  <w:divs>
    <w:div w:id="1159731357">
      <w:bodyDiv w:val="1"/>
      <w:marLeft w:val="0"/>
      <w:marRight w:val="0"/>
      <w:marTop w:val="0"/>
      <w:marBottom w:val="0"/>
      <w:divBdr>
        <w:top w:val="none" w:sz="0" w:space="0" w:color="auto"/>
        <w:left w:val="none" w:sz="0" w:space="0" w:color="auto"/>
        <w:bottom w:val="none" w:sz="0" w:space="0" w:color="auto"/>
        <w:right w:val="none" w:sz="0" w:space="0" w:color="auto"/>
      </w:divBdr>
      <w:divsChild>
        <w:div w:id="1059862353">
          <w:marLeft w:val="0"/>
          <w:marRight w:val="0"/>
          <w:marTop w:val="0"/>
          <w:marBottom w:val="0"/>
          <w:divBdr>
            <w:top w:val="none" w:sz="0" w:space="0" w:color="auto"/>
            <w:left w:val="none" w:sz="0" w:space="0" w:color="auto"/>
            <w:bottom w:val="none" w:sz="0" w:space="0" w:color="auto"/>
            <w:right w:val="none" w:sz="0" w:space="0" w:color="auto"/>
          </w:divBdr>
          <w:divsChild>
            <w:div w:id="1705903519">
              <w:marLeft w:val="0"/>
              <w:marRight w:val="0"/>
              <w:marTop w:val="100"/>
              <w:marBottom w:val="100"/>
              <w:divBdr>
                <w:top w:val="none" w:sz="0" w:space="0" w:color="auto"/>
                <w:left w:val="none" w:sz="0" w:space="0" w:color="auto"/>
                <w:bottom w:val="none" w:sz="0" w:space="0" w:color="auto"/>
                <w:right w:val="none" w:sz="0" w:space="0" w:color="auto"/>
              </w:divBdr>
              <w:divsChild>
                <w:div w:id="198904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8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en.wikipedia.org/wiki/Key_(engineering)" TargetMode="External"/><Relationship Id="rId2" Type="http://schemas.openxmlformats.org/officeDocument/2006/relationships/numbering" Target="numbering.xml"/><Relationship Id="rId16" Type="http://schemas.openxmlformats.org/officeDocument/2006/relationships/hyperlink" Target="http://en.wikipedia.org/wiki/Stress_concentration"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DFF7CF-FB9E-46C5-A10C-C11390019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tte</Company>
  <LinksUpToDate>false</LinksUpToDate>
  <CharactersWithSpaces>10511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dc:creator>
  <cp:keywords/>
  <dc:description/>
  <cp:lastModifiedBy> </cp:lastModifiedBy>
  <cp:revision>3</cp:revision>
  <cp:lastPrinted>2014-05-13T08:37:00Z</cp:lastPrinted>
  <dcterms:created xsi:type="dcterms:W3CDTF">2014-05-13T08:35:00Z</dcterms:created>
  <dcterms:modified xsi:type="dcterms:W3CDTF">2014-05-13T09:08:00Z</dcterms:modified>
</cp:coreProperties>
</file>